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4A7B01">
        <w:tc>
          <w:tcPr>
            <w:tcW w:w="8505" w:type="dxa"/>
          </w:tcPr>
          <w:p w:rsidR="004A7B01" w:rsidRDefault="002E78C8">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4A7B01" w:rsidRDefault="002E78C8">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4A7B01" w:rsidRDefault="002E78C8">
      <w:pPr>
        <w:pStyle w:val="affffffffff2"/>
        <w:framePr w:wrap="around"/>
      </w:pPr>
      <w:r>
        <w:t>Q/</w:t>
      </w:r>
      <w:bookmarkStart w:id="1" w:name="文字1"/>
      <w:r>
        <w:rPr>
          <w:rFonts w:hint="eastAsia"/>
        </w:rPr>
        <w:fldChar w:fldCharType="begin">
          <w:ffData>
            <w:name w:val="文字1"/>
            <w:enabled/>
            <w:calcOnExit w:val="0"/>
            <w:textInput>
              <w:default w:val="YLBZ 22"/>
            </w:textInput>
          </w:ffData>
        </w:fldChar>
      </w:r>
      <w:r>
        <w:rPr>
          <w:rFonts w:hint="eastAsia"/>
        </w:rPr>
        <w:instrText>FORMTEXT</w:instrText>
      </w:r>
      <w:r>
        <w:rPr>
          <w:rFonts w:hint="eastAsia"/>
        </w:rPr>
      </w:r>
      <w:r>
        <w:rPr>
          <w:rFonts w:hint="eastAsia"/>
        </w:rPr>
        <w:fldChar w:fldCharType="separate"/>
      </w:r>
      <w:r>
        <w:rPr>
          <w:rFonts w:hint="eastAsia"/>
        </w:rPr>
        <w:t>YLBZ 22</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4A7B01" w:rsidRDefault="002E78C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A7B01" w:rsidRDefault="004A7B01">
      <w:pPr>
        <w:pStyle w:val="afffff0"/>
        <w:framePr w:w="9639" w:h="6976" w:hRule="exact" w:hSpace="0" w:vSpace="0" w:wrap="around" w:hAnchor="page" w:y="6408"/>
        <w:jc w:val="center"/>
        <w:rPr>
          <w:rFonts w:ascii="黑体" w:eastAsia="黑体" w:hAnsi="黑体"/>
          <w:b w:val="0"/>
          <w:bCs w:val="0"/>
          <w:w w:val="100"/>
        </w:rPr>
      </w:pPr>
    </w:p>
    <w:p w:rsidR="004A7B01" w:rsidRDefault="002E78C8">
      <w:pPr>
        <w:pStyle w:val="affffffffff4"/>
        <w:framePr w:h="6974" w:hRule="exact" w:wrap="around" w:x="1419" w:anchorLock="1"/>
      </w:pPr>
      <w:r>
        <w:rPr>
          <w:rFonts w:hint="eastAsia"/>
        </w:rPr>
        <w:t>退休人员医疗一次性补缴申办工作指南</w:t>
      </w:r>
    </w:p>
    <w:p w:rsidR="004A7B01" w:rsidRDefault="004A7B01">
      <w:pPr>
        <w:framePr w:w="9639" w:h="6974" w:hRule="exact" w:wrap="around" w:vAnchor="page" w:hAnchor="page" w:x="1419" w:y="6408" w:anchorLock="1"/>
        <w:ind w:left="-1418"/>
      </w:pPr>
    </w:p>
    <w:p w:rsidR="004A7B01" w:rsidRDefault="004A7B01">
      <w:pPr>
        <w:pStyle w:val="afffffff8"/>
        <w:framePr w:w="9639" w:h="6974" w:hRule="exact" w:wrap="around" w:vAnchor="page" w:hAnchor="page" w:x="1419" w:y="6408" w:anchorLock="1"/>
        <w:textAlignment w:val="bottom"/>
        <w:rPr>
          <w:rFonts w:eastAsia="黑体"/>
          <w:szCs w:val="28"/>
        </w:rPr>
      </w:pPr>
    </w:p>
    <w:p w:rsidR="004A7B01" w:rsidRDefault="004A7B01">
      <w:pPr>
        <w:framePr w:w="9639" w:h="6974" w:hRule="exact" w:wrap="around" w:vAnchor="page" w:hAnchor="page" w:x="1419" w:y="6408" w:anchorLock="1"/>
        <w:spacing w:line="760" w:lineRule="exact"/>
        <w:ind w:left="-1418"/>
      </w:pPr>
    </w:p>
    <w:p w:rsidR="004A7B01" w:rsidRDefault="004A7B01">
      <w:pPr>
        <w:pStyle w:val="afffffff8"/>
        <w:framePr w:w="9639" w:h="6974" w:hRule="exact" w:wrap="around" w:vAnchor="page" w:hAnchor="page" w:x="1419" w:y="6408" w:anchorLock="1"/>
        <w:textAlignment w:val="bottom"/>
        <w:rPr>
          <w:rFonts w:eastAsia="黑体"/>
          <w:szCs w:val="28"/>
        </w:rPr>
      </w:pPr>
    </w:p>
    <w:p w:rsidR="004A7B01" w:rsidRDefault="002E78C8">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3"/>
    </w:p>
    <w:p w:rsidR="004A7B01" w:rsidRDefault="004A7B01">
      <w:pPr>
        <w:pStyle w:val="afffffff8"/>
        <w:framePr w:w="9639" w:h="6974" w:hRule="exact" w:wrap="around" w:vAnchor="page" w:hAnchor="page" w:x="1419" w:y="6408" w:anchorLock="1"/>
        <w:spacing w:before="180" w:line="240" w:lineRule="atLeast"/>
        <w:textAlignment w:val="bottom"/>
        <w:rPr>
          <w:sz w:val="21"/>
          <w:szCs w:val="28"/>
        </w:rPr>
      </w:pPr>
    </w:p>
    <w:p w:rsidR="004A7B01" w:rsidRDefault="004A7B01">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4A7B01" w:rsidRDefault="002E78C8">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rsidR="004A7B01" w:rsidRDefault="002E78C8">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rsidR="004A7B01" w:rsidRDefault="002E78C8">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4A7B01" w:rsidRDefault="002E78C8">
      <w:pPr>
        <w:rPr>
          <w:rFonts w:ascii="宋体" w:hAnsi="宋体"/>
          <w:sz w:val="28"/>
          <w:szCs w:val="28"/>
        </w:rPr>
        <w:sectPr w:rsidR="004A7B01">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A7B01" w:rsidRDefault="002E78C8">
      <w:pPr>
        <w:pStyle w:val="a6"/>
        <w:spacing w:after="468"/>
      </w:pPr>
      <w:bookmarkStart w:id="5" w:name="BookMark2"/>
      <w:r>
        <w:rPr>
          <w:spacing w:val="320"/>
        </w:rPr>
        <w:lastRenderedPageBreak/>
        <w:t>前</w:t>
      </w:r>
      <w:r>
        <w:t>言</w:t>
      </w:r>
    </w:p>
    <w:p w:rsidR="004A7B01" w:rsidRDefault="002E78C8">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A7B01" w:rsidRDefault="002E78C8">
      <w:pPr>
        <w:pStyle w:val="afffff5"/>
        <w:ind w:firstLine="420"/>
      </w:pPr>
      <w:r>
        <w:rPr>
          <w:rFonts w:hint="eastAsia"/>
        </w:rPr>
        <w:t>本文件由</w:t>
      </w:r>
      <w:r>
        <w:rPr>
          <w:rFonts w:hint="eastAsia"/>
          <w:color w:val="000000" w:themeColor="text1"/>
        </w:rPr>
        <w:t>海南省医疗保障局</w:t>
      </w:r>
      <w:r>
        <w:rPr>
          <w:rFonts w:hint="eastAsia"/>
        </w:rPr>
        <w:t>提出。</w:t>
      </w:r>
    </w:p>
    <w:p w:rsidR="004A7B01" w:rsidRDefault="002E78C8">
      <w:pPr>
        <w:pStyle w:val="afffff5"/>
        <w:ind w:firstLine="420"/>
      </w:pPr>
      <w:r>
        <w:rPr>
          <w:rFonts w:hint="eastAsia"/>
        </w:rPr>
        <w:t>本文件由</w:t>
      </w:r>
      <w:r>
        <w:rPr>
          <w:rFonts w:hint="eastAsia"/>
          <w:color w:val="000000" w:themeColor="text1"/>
        </w:rPr>
        <w:t>海南省医疗保障局</w:t>
      </w:r>
      <w:r>
        <w:t>归口</w:t>
      </w:r>
      <w:r>
        <w:rPr>
          <w:rFonts w:hint="eastAsia"/>
        </w:rPr>
        <w:t>。</w:t>
      </w:r>
    </w:p>
    <w:p w:rsidR="004A7B01" w:rsidRDefault="002E78C8">
      <w:pPr>
        <w:pStyle w:val="afffff5"/>
        <w:ind w:firstLine="420"/>
        <w:rPr>
          <w:color w:val="000000" w:themeColor="text1"/>
        </w:rPr>
      </w:pPr>
      <w:r>
        <w:rPr>
          <w:rFonts w:hint="eastAsia"/>
          <w:color w:val="000000" w:themeColor="text1"/>
        </w:rPr>
        <w:t>本文件起草单位：海南省医疗保障局、</w:t>
      </w:r>
      <w:r>
        <w:rPr>
          <w:rFonts w:ascii="Calibri" w:hAnsi="Calibri" w:hint="eastAsia"/>
          <w:color w:val="000000"/>
          <w:kern w:val="2"/>
          <w:szCs w:val="21"/>
          <w:lang w:bidi="ar"/>
        </w:rPr>
        <w:t>海南省医疗保险服务中心</w:t>
      </w:r>
      <w:r>
        <w:rPr>
          <w:rFonts w:hint="eastAsia"/>
          <w:color w:val="000000" w:themeColor="text1"/>
        </w:rPr>
        <w:t>。</w:t>
      </w:r>
    </w:p>
    <w:p w:rsidR="004A7B01" w:rsidRDefault="002E78C8">
      <w:pPr>
        <w:pStyle w:val="afffff5"/>
        <w:ind w:firstLine="420"/>
        <w:rPr>
          <w:color w:val="000000" w:themeColor="text1"/>
        </w:rPr>
      </w:pPr>
      <w:r>
        <w:rPr>
          <w:rFonts w:hint="eastAsia"/>
          <w:color w:val="000000" w:themeColor="text1"/>
        </w:rPr>
        <w:t>本文件主要起草人：。</w:t>
      </w:r>
    </w:p>
    <w:p w:rsidR="004A7B01" w:rsidRDefault="004A7B01">
      <w:pPr>
        <w:pStyle w:val="afffff5"/>
        <w:ind w:firstLine="420"/>
        <w:rPr>
          <w:color w:val="000000" w:themeColor="text1"/>
        </w:rPr>
      </w:pPr>
    </w:p>
    <w:p w:rsidR="004A7B01" w:rsidRDefault="004A7B01">
      <w:pPr>
        <w:pStyle w:val="afffff5"/>
        <w:ind w:firstLine="420"/>
        <w:sectPr w:rsidR="004A7B01">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4A7B01" w:rsidRDefault="004A7B01">
      <w:pPr>
        <w:spacing w:line="20" w:lineRule="exact"/>
        <w:jc w:val="center"/>
        <w:rPr>
          <w:rFonts w:ascii="黑体" w:eastAsia="黑体" w:hAnsi="黑体"/>
          <w:sz w:val="32"/>
          <w:szCs w:val="32"/>
        </w:rPr>
      </w:pPr>
      <w:bookmarkStart w:id="6" w:name="BookMark4"/>
      <w:bookmarkEnd w:id="5"/>
    </w:p>
    <w:p w:rsidR="004A7B01" w:rsidRDefault="004A7B01">
      <w:pPr>
        <w:spacing w:line="20" w:lineRule="exact"/>
        <w:jc w:val="center"/>
        <w:rPr>
          <w:rFonts w:ascii="黑体" w:eastAsia="黑体" w:hAnsi="黑体"/>
          <w:sz w:val="32"/>
          <w:szCs w:val="32"/>
        </w:rPr>
      </w:pPr>
    </w:p>
    <w:bookmarkStart w:id="7" w:name="NEW_STAND_NAME" w:displacedByCustomXml="next"/>
    <w:sdt>
      <w:sdtPr>
        <w:tag w:val="NEW_STAND_NAME"/>
        <w:id w:val="595910757"/>
        <w:lock w:val="sdtLocked"/>
        <w:placeholder>
          <w:docPart w:val="8E2A671A6C7C44F3B80151DF566145A9"/>
        </w:placeholder>
      </w:sdtPr>
      <w:sdtEndPr/>
      <w:sdtContent>
        <w:p w:rsidR="004A7B01" w:rsidRDefault="002E78C8">
          <w:pPr>
            <w:pStyle w:val="afffffffff8"/>
            <w:spacing w:beforeLines="100" w:before="312" w:afterLines="220" w:after="686"/>
          </w:pPr>
          <w:r>
            <w:rPr>
              <w:rFonts w:hint="eastAsia"/>
            </w:rPr>
            <w:t>退休人员医疗一次性补缴申办工作指南</w:t>
          </w:r>
        </w:p>
      </w:sdtContent>
    </w:sdt>
    <w:p w:rsidR="004A7B01" w:rsidRDefault="002E78C8">
      <w:pPr>
        <w:pStyle w:val="afff2"/>
        <w:spacing w:before="312" w:after="312"/>
      </w:pPr>
      <w:bookmarkStart w:id="8" w:name="_Toc17233325"/>
      <w:bookmarkStart w:id="9" w:name="_Toc26986530"/>
      <w:bookmarkStart w:id="10" w:name="_Toc26718930"/>
      <w:bookmarkStart w:id="11" w:name="_Toc24884211"/>
      <w:bookmarkStart w:id="12" w:name="_Toc24884218"/>
      <w:bookmarkStart w:id="13" w:name="_Toc26648465"/>
      <w:bookmarkStart w:id="14" w:name="_Toc17233333"/>
      <w:bookmarkStart w:id="15" w:name="_Toc26986771"/>
      <w:bookmarkEnd w:id="7"/>
      <w:r>
        <w:rPr>
          <w:rFonts w:hint="eastAsia"/>
        </w:rPr>
        <w:t>范围</w:t>
      </w:r>
      <w:bookmarkEnd w:id="8"/>
      <w:bookmarkEnd w:id="9"/>
      <w:bookmarkEnd w:id="10"/>
      <w:bookmarkEnd w:id="11"/>
      <w:bookmarkEnd w:id="12"/>
      <w:bookmarkEnd w:id="13"/>
      <w:bookmarkEnd w:id="14"/>
      <w:bookmarkEnd w:id="15"/>
    </w:p>
    <w:p w:rsidR="004A7B01" w:rsidRDefault="002E78C8">
      <w:pPr>
        <w:pStyle w:val="afffff5"/>
        <w:ind w:firstLine="420"/>
      </w:pPr>
      <w:bookmarkStart w:id="16" w:name="_Toc17233334"/>
      <w:bookmarkStart w:id="17" w:name="_Toc17233326"/>
      <w:bookmarkStart w:id="18" w:name="_Toc24884212"/>
      <w:bookmarkStart w:id="19" w:name="_Toc24884219"/>
      <w:bookmarkStart w:id="20" w:name="_Toc26648466"/>
      <w:r>
        <w:rPr>
          <w:rFonts w:hint="eastAsia"/>
        </w:rPr>
        <w:t>本文件提供了退休人员医疗一次性补缴申办的服务对象、实施主体、申请条件、办理材料、办理流程、办理时限、办理途径、服务监督、评价与改进存档等等方面的指导。</w:t>
      </w:r>
    </w:p>
    <w:p w:rsidR="004A7B01" w:rsidRDefault="002E78C8">
      <w:pPr>
        <w:pStyle w:val="afffff5"/>
        <w:ind w:firstLine="420"/>
      </w:pPr>
      <w:r>
        <w:rPr>
          <w:rFonts w:hint="eastAsia"/>
        </w:rPr>
        <w:t>本文件适用于退休人员医疗一次性补缴申办的</w:t>
      </w:r>
      <w:r>
        <w:rPr>
          <w:rFonts w:ascii="Calibri" w:hAnsi="Calibri" w:hint="eastAsia"/>
          <w:kern w:val="2"/>
          <w:szCs w:val="21"/>
          <w:lang w:bidi="ar"/>
        </w:rPr>
        <w:t>服务工作</w:t>
      </w:r>
      <w:r>
        <w:rPr>
          <w:rFonts w:hint="eastAsia"/>
        </w:rPr>
        <w:t>。</w:t>
      </w:r>
    </w:p>
    <w:p w:rsidR="004A7B01" w:rsidRDefault="002E78C8">
      <w:pPr>
        <w:pStyle w:val="afff2"/>
        <w:spacing w:before="312" w:after="312"/>
      </w:pPr>
      <w:bookmarkStart w:id="21" w:name="_Toc26718931"/>
      <w:bookmarkStart w:id="22" w:name="_Toc26986772"/>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A7B01" w:rsidRDefault="002E78C8">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A7B01" w:rsidRDefault="002E78C8">
      <w:pPr>
        <w:pStyle w:val="afffff5"/>
        <w:ind w:firstLine="420"/>
      </w:pPr>
      <w:r>
        <w:rPr>
          <w:rFonts w:hint="eastAsia"/>
        </w:rPr>
        <w:t xml:space="preserve">GB/T 27768  </w:t>
      </w:r>
      <w:r>
        <w:rPr>
          <w:rFonts w:hint="eastAsia"/>
        </w:rPr>
        <w:t>社会保险服务总则</w:t>
      </w:r>
    </w:p>
    <w:p w:rsidR="004A7B01" w:rsidRDefault="002E78C8">
      <w:pPr>
        <w:pStyle w:val="afffff5"/>
        <w:ind w:firstLine="420"/>
      </w:pPr>
      <w:r>
        <w:rPr>
          <w:rFonts w:hint="eastAsia"/>
        </w:rPr>
        <w:t>GB/T 31</w:t>
      </w:r>
      <w:r>
        <w:rPr>
          <w:rFonts w:hint="eastAsia"/>
        </w:rPr>
        <w:t xml:space="preserve">596.1  </w:t>
      </w:r>
      <w:r>
        <w:rPr>
          <w:rFonts w:hint="eastAsia"/>
        </w:rPr>
        <w:t>社会保险术语</w:t>
      </w:r>
      <w:r>
        <w:rPr>
          <w:rFonts w:hint="eastAsia"/>
        </w:rPr>
        <w:t xml:space="preserve">  </w:t>
      </w:r>
      <w:r>
        <w:rPr>
          <w:rFonts w:hint="eastAsia"/>
        </w:rPr>
        <w:t>第</w:t>
      </w:r>
      <w:r>
        <w:rPr>
          <w:rFonts w:hint="eastAsia"/>
        </w:rPr>
        <w:t>1</w:t>
      </w:r>
      <w:r>
        <w:rPr>
          <w:rFonts w:hint="eastAsia"/>
        </w:rPr>
        <w:t>部分：通用</w:t>
      </w:r>
    </w:p>
    <w:p w:rsidR="004A7B01" w:rsidRDefault="002E78C8">
      <w:pPr>
        <w:pStyle w:val="afffff5"/>
        <w:ind w:firstLine="420"/>
      </w:pPr>
      <w:r>
        <w:rPr>
          <w:rFonts w:hint="eastAsia"/>
        </w:rPr>
        <w:t xml:space="preserve">GB/T 31596.4  </w:t>
      </w:r>
      <w:r>
        <w:rPr>
          <w:rFonts w:hint="eastAsia"/>
        </w:rPr>
        <w:t>社会保险术语</w:t>
      </w:r>
      <w:r>
        <w:rPr>
          <w:rFonts w:hint="eastAsia"/>
        </w:rPr>
        <w:t xml:space="preserve">  </w:t>
      </w:r>
      <w:r>
        <w:rPr>
          <w:rFonts w:hint="eastAsia"/>
        </w:rPr>
        <w:t>第</w:t>
      </w:r>
      <w:r>
        <w:rPr>
          <w:rFonts w:hint="eastAsia"/>
        </w:rPr>
        <w:t>4</w:t>
      </w:r>
      <w:r>
        <w:rPr>
          <w:rFonts w:hint="eastAsia"/>
        </w:rPr>
        <w:t>部分：</w:t>
      </w:r>
      <w:r>
        <w:t>医疗保险</w:t>
      </w:r>
    </w:p>
    <w:p w:rsidR="004A7B01" w:rsidRDefault="002E78C8">
      <w:pPr>
        <w:pStyle w:val="afffff5"/>
        <w:ind w:firstLine="420"/>
      </w:pPr>
      <w:r>
        <w:rPr>
          <w:rFonts w:hint="eastAsia"/>
        </w:rPr>
        <w:t xml:space="preserve">GB/T 31599  </w:t>
      </w:r>
      <w:r>
        <w:rPr>
          <w:rFonts w:hint="eastAsia"/>
        </w:rPr>
        <w:t>社会保险业务档案管理规范</w:t>
      </w:r>
    </w:p>
    <w:p w:rsidR="004A7B01" w:rsidRDefault="002E78C8">
      <w:pPr>
        <w:pStyle w:val="afffff5"/>
        <w:ind w:firstLine="420"/>
      </w:pPr>
      <w:proofErr w:type="gramStart"/>
      <w:r>
        <w:rPr>
          <w:rFonts w:hint="eastAsia"/>
        </w:rPr>
        <w:t>待制定</w:t>
      </w:r>
      <w:proofErr w:type="gramEnd"/>
      <w:r>
        <w:rPr>
          <w:rFonts w:hint="eastAsia"/>
        </w:rPr>
        <w:t xml:space="preserve">  </w:t>
      </w:r>
      <w:r>
        <w:rPr>
          <w:rFonts w:hint="eastAsia"/>
        </w:rPr>
        <w:t>海南省医疗保险业务档案管理规范</w:t>
      </w:r>
    </w:p>
    <w:p w:rsidR="004A7B01" w:rsidRDefault="002E78C8">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A7B01" w:rsidRDefault="002E78C8">
          <w:pPr>
            <w:pStyle w:val="afffff5"/>
            <w:ind w:firstLine="420"/>
          </w:pPr>
          <w:r>
            <w:rPr>
              <w:rFonts w:hint="eastAsia"/>
            </w:rPr>
            <w:t>GB/T 27768</w:t>
          </w:r>
          <w:r>
            <w:rPr>
              <w:rFonts w:hint="eastAsia"/>
            </w:rPr>
            <w:t>、</w:t>
          </w:r>
          <w:r>
            <w:rPr>
              <w:rFonts w:hint="eastAsia"/>
            </w:rPr>
            <w:t>GB/T 31596.1</w:t>
          </w:r>
          <w:r>
            <w:rPr>
              <w:rFonts w:hint="eastAsia"/>
            </w:rPr>
            <w:t>和</w:t>
          </w:r>
          <w:r>
            <w:rPr>
              <w:rFonts w:hint="eastAsia"/>
            </w:rPr>
            <w:t>GB/T 31596.4</w:t>
          </w:r>
          <w:r>
            <w:t xml:space="preserve">  </w:t>
          </w:r>
          <w:r>
            <w:t>界定的术语和定义适用于本文件。</w:t>
          </w:r>
        </w:p>
      </w:sdtContent>
    </w:sdt>
    <w:p w:rsidR="004A7B01" w:rsidRDefault="002E78C8">
      <w:pPr>
        <w:pStyle w:val="afff2"/>
        <w:spacing w:before="312" w:after="312"/>
        <w:rPr>
          <w:color w:val="000000" w:themeColor="text1"/>
        </w:rPr>
      </w:pPr>
      <w:r>
        <w:rPr>
          <w:rFonts w:hint="eastAsia"/>
          <w:color w:val="000000" w:themeColor="text1"/>
        </w:rPr>
        <w:t>服务对象</w:t>
      </w:r>
    </w:p>
    <w:p w:rsidR="004A7B01" w:rsidRDefault="002E78C8">
      <w:pPr>
        <w:pStyle w:val="afffff5"/>
        <w:ind w:firstLine="420"/>
      </w:pPr>
      <w:r>
        <w:rPr>
          <w:rFonts w:hint="eastAsia"/>
        </w:rPr>
        <w:t>自然人。</w:t>
      </w:r>
    </w:p>
    <w:p w:rsidR="004A7B01" w:rsidRDefault="002E78C8">
      <w:pPr>
        <w:pStyle w:val="afff2"/>
        <w:spacing w:before="312" w:after="312"/>
        <w:rPr>
          <w:color w:val="000000" w:themeColor="text1"/>
        </w:rPr>
      </w:pPr>
      <w:r>
        <w:rPr>
          <w:rFonts w:hint="eastAsia"/>
          <w:color w:val="000000" w:themeColor="text1"/>
        </w:rPr>
        <w:t>实施主体</w:t>
      </w:r>
    </w:p>
    <w:p w:rsidR="004A7B01" w:rsidRDefault="002E78C8">
      <w:pPr>
        <w:pStyle w:val="afffff5"/>
        <w:ind w:firstLine="420"/>
      </w:pPr>
      <w:r>
        <w:rPr>
          <w:rFonts w:hint="eastAsia"/>
          <w:color w:val="000000" w:themeColor="text1"/>
        </w:rPr>
        <w:t>全省各级医疗保险经办机构。</w:t>
      </w:r>
    </w:p>
    <w:p w:rsidR="004A7B01" w:rsidRDefault="002E78C8">
      <w:pPr>
        <w:pStyle w:val="afff2"/>
        <w:spacing w:before="312" w:after="312"/>
        <w:rPr>
          <w:color w:val="000000" w:themeColor="text1"/>
        </w:rPr>
      </w:pPr>
      <w:r>
        <w:rPr>
          <w:rFonts w:hint="eastAsia"/>
          <w:color w:val="000000" w:themeColor="text1"/>
        </w:rPr>
        <w:t>申请条件</w:t>
      </w:r>
    </w:p>
    <w:p w:rsidR="004A7B01" w:rsidRDefault="002E78C8">
      <w:pPr>
        <w:pStyle w:val="afffff5"/>
        <w:ind w:firstLine="420"/>
      </w:pPr>
      <w:r>
        <w:rPr>
          <w:rFonts w:hint="eastAsia"/>
        </w:rPr>
        <w:t>退休人员医疗一次性补缴申办，需符合以下条件：</w:t>
      </w:r>
    </w:p>
    <w:p w:rsidR="004A7B01" w:rsidRDefault="002E78C8">
      <w:pPr>
        <w:pStyle w:val="afb"/>
      </w:pPr>
      <w:r>
        <w:rPr>
          <w:rFonts w:hint="eastAsia"/>
        </w:rPr>
        <w:t>人员状态退休状态；</w:t>
      </w:r>
    </w:p>
    <w:p w:rsidR="004A7B01" w:rsidRDefault="002E78C8">
      <w:pPr>
        <w:pStyle w:val="afb"/>
      </w:pPr>
      <w:r>
        <w:rPr>
          <w:rFonts w:hint="eastAsia"/>
        </w:rPr>
        <w:t>退休比例不足</w:t>
      </w:r>
      <w:r>
        <w:t> </w:t>
      </w:r>
      <w:r>
        <w:rPr>
          <w:rFonts w:hint="eastAsia"/>
        </w:rPr>
        <w:t>90</w:t>
      </w:r>
      <w:r>
        <w:t> </w:t>
      </w:r>
      <w:r>
        <w:rPr>
          <w:rFonts w:hint="eastAsia"/>
        </w:rPr>
        <w:t>%</w:t>
      </w:r>
      <w:r>
        <w:rPr>
          <w:rFonts w:hint="eastAsia"/>
        </w:rPr>
        <w:t>。</w:t>
      </w:r>
    </w:p>
    <w:p w:rsidR="004A7B01" w:rsidRDefault="002E78C8">
      <w:pPr>
        <w:pStyle w:val="afff2"/>
        <w:spacing w:before="312" w:after="312"/>
      </w:pPr>
      <w:r>
        <w:rPr>
          <w:rFonts w:hint="eastAsia"/>
        </w:rPr>
        <w:t>办理材料</w:t>
      </w:r>
    </w:p>
    <w:p w:rsidR="004A7B01" w:rsidRDefault="002E78C8">
      <w:pPr>
        <w:pStyle w:val="afffff5"/>
        <w:ind w:firstLine="420"/>
        <w:rPr>
          <w:kern w:val="2"/>
          <w:szCs w:val="21"/>
        </w:rPr>
      </w:pPr>
      <w:r>
        <w:rPr>
          <w:rFonts w:hint="eastAsia"/>
        </w:rPr>
        <w:t>退休人员医疗一次性补缴申办，需提供以下材料之一：</w:t>
      </w:r>
    </w:p>
    <w:p w:rsidR="004A7B01" w:rsidRDefault="002E78C8">
      <w:pPr>
        <w:pStyle w:val="afb"/>
        <w:numPr>
          <w:ilvl w:val="0"/>
          <w:numId w:val="33"/>
        </w:numPr>
      </w:pPr>
      <w:r>
        <w:rPr>
          <w:rFonts w:hint="eastAsia"/>
        </w:rPr>
        <w:lastRenderedPageBreak/>
        <w:t>中华人民共和国港澳居民定居证；</w:t>
      </w:r>
    </w:p>
    <w:p w:rsidR="004A7B01" w:rsidRDefault="002E78C8">
      <w:pPr>
        <w:pStyle w:val="afb"/>
        <w:numPr>
          <w:ilvl w:val="0"/>
          <w:numId w:val="33"/>
        </w:numPr>
      </w:pPr>
      <w:r>
        <w:rPr>
          <w:rFonts w:hint="eastAsia"/>
        </w:rPr>
        <w:t>中华人民共和国台湾居民定居证；</w:t>
      </w:r>
    </w:p>
    <w:p w:rsidR="004A7B01" w:rsidRDefault="002E78C8">
      <w:pPr>
        <w:pStyle w:val="afb"/>
        <w:numPr>
          <w:ilvl w:val="0"/>
          <w:numId w:val="33"/>
        </w:numPr>
      </w:pPr>
      <w:r>
        <w:rPr>
          <w:rFonts w:hint="eastAsia"/>
        </w:rPr>
        <w:t>中华人民共和国居民身份证；</w:t>
      </w:r>
    </w:p>
    <w:p w:rsidR="004A7B01" w:rsidRDefault="002E78C8">
      <w:pPr>
        <w:pStyle w:val="afb"/>
        <w:numPr>
          <w:ilvl w:val="0"/>
          <w:numId w:val="33"/>
        </w:numPr>
      </w:pPr>
      <w:r>
        <w:rPr>
          <w:rFonts w:hint="eastAsia"/>
        </w:rPr>
        <w:t>居民户口簿；</w:t>
      </w:r>
    </w:p>
    <w:p w:rsidR="004A7B01" w:rsidRDefault="002E78C8">
      <w:pPr>
        <w:pStyle w:val="afb"/>
        <w:numPr>
          <w:ilvl w:val="0"/>
          <w:numId w:val="33"/>
        </w:numPr>
      </w:pPr>
      <w:r>
        <w:rPr>
          <w:rFonts w:hint="eastAsia"/>
        </w:rPr>
        <w:t>中华人民共和国社会保障卡；</w:t>
      </w:r>
    </w:p>
    <w:p w:rsidR="004A7B01" w:rsidRDefault="002E78C8">
      <w:pPr>
        <w:pStyle w:val="afb"/>
        <w:numPr>
          <w:ilvl w:val="0"/>
          <w:numId w:val="33"/>
        </w:numPr>
      </w:pPr>
      <w:r>
        <w:rPr>
          <w:rFonts w:hint="eastAsia"/>
        </w:rPr>
        <w:t>港澳居民来往内地通行证；</w:t>
      </w:r>
    </w:p>
    <w:p w:rsidR="004A7B01" w:rsidRDefault="002E78C8">
      <w:pPr>
        <w:pStyle w:val="afb"/>
        <w:numPr>
          <w:ilvl w:val="0"/>
          <w:numId w:val="33"/>
        </w:numPr>
      </w:pPr>
      <w:r>
        <w:rPr>
          <w:rFonts w:hint="eastAsia"/>
        </w:rPr>
        <w:t>台湾居民来往大陆通行证；</w:t>
      </w:r>
    </w:p>
    <w:p w:rsidR="004A7B01" w:rsidRDefault="002E78C8">
      <w:pPr>
        <w:pStyle w:val="afb"/>
        <w:numPr>
          <w:ilvl w:val="0"/>
          <w:numId w:val="33"/>
        </w:numPr>
      </w:pPr>
      <w:r>
        <w:rPr>
          <w:rFonts w:hint="eastAsia"/>
        </w:rPr>
        <w:t>中华人民共和国临时居民身份证；</w:t>
      </w:r>
    </w:p>
    <w:p w:rsidR="004A7B01" w:rsidRDefault="002E78C8">
      <w:pPr>
        <w:pStyle w:val="afb"/>
        <w:numPr>
          <w:ilvl w:val="0"/>
          <w:numId w:val="33"/>
        </w:numPr>
      </w:pPr>
      <w:r>
        <w:rPr>
          <w:rFonts w:hint="eastAsia"/>
        </w:rPr>
        <w:t>中华人民共和国外国人永久居留身份证；</w:t>
      </w:r>
    </w:p>
    <w:p w:rsidR="004A7B01" w:rsidRDefault="002E78C8">
      <w:pPr>
        <w:pStyle w:val="afb"/>
        <w:numPr>
          <w:ilvl w:val="0"/>
          <w:numId w:val="33"/>
        </w:numPr>
      </w:pPr>
      <w:r>
        <w:rPr>
          <w:rFonts w:hint="eastAsia"/>
        </w:rPr>
        <w:t>外国人护照。</w:t>
      </w:r>
    </w:p>
    <w:p w:rsidR="004A7B01" w:rsidRDefault="002E78C8">
      <w:pPr>
        <w:pStyle w:val="afff2"/>
        <w:spacing w:before="312" w:after="312"/>
      </w:pPr>
      <w:r>
        <w:rPr>
          <w:rFonts w:hint="eastAsia"/>
        </w:rPr>
        <w:t>办理流程</w:t>
      </w:r>
    </w:p>
    <w:p w:rsidR="004A7B01" w:rsidRDefault="002E78C8">
      <w:pPr>
        <w:pStyle w:val="afff3"/>
        <w:spacing w:before="156" w:after="156"/>
        <w:ind w:left="0"/>
      </w:pPr>
      <w:r>
        <w:t>流程</w:t>
      </w:r>
    </w:p>
    <w:p w:rsidR="004A7B01" w:rsidRDefault="002E78C8">
      <w:pPr>
        <w:pStyle w:val="afffff5"/>
        <w:ind w:firstLine="420"/>
      </w:pPr>
      <w:r>
        <w:rPr>
          <w:rFonts w:hint="eastAsia"/>
        </w:rPr>
        <w:t>退休人员医疗一次性补缴申办流程包括：受理、决定、制证</w:t>
      </w:r>
      <w:r>
        <w:rPr>
          <w:rFonts w:hint="eastAsia"/>
        </w:rPr>
        <w:t>/</w:t>
      </w:r>
      <w:r>
        <w:rPr>
          <w:rFonts w:hint="eastAsia"/>
        </w:rPr>
        <w:t>文和归档，流程图见附录</w:t>
      </w:r>
      <w:r>
        <w:rPr>
          <w:rFonts w:hint="eastAsia"/>
        </w:rPr>
        <w:t>A</w:t>
      </w:r>
      <w:r>
        <w:rPr>
          <w:rFonts w:hint="eastAsia"/>
        </w:rPr>
        <w:t>。</w:t>
      </w:r>
    </w:p>
    <w:p w:rsidR="004A7B01" w:rsidRDefault="002E78C8">
      <w:pPr>
        <w:pStyle w:val="afff3"/>
        <w:spacing w:before="156" w:after="156"/>
        <w:ind w:left="0"/>
      </w:pPr>
      <w:r>
        <w:rPr>
          <w:rFonts w:hint="eastAsia"/>
        </w:rPr>
        <w:t>受理</w:t>
      </w:r>
    </w:p>
    <w:p w:rsidR="004A7B01" w:rsidRDefault="002E78C8">
      <w:pPr>
        <w:pStyle w:val="afffff5"/>
        <w:ind w:firstLine="420"/>
      </w:pPr>
      <w:r>
        <w:rPr>
          <w:rFonts w:hint="eastAsia"/>
        </w:rPr>
        <w:t>申请材料齐全，符合法定形式，审查通过后在行政审批系统进行受理。</w:t>
      </w:r>
    </w:p>
    <w:p w:rsidR="004A7B01" w:rsidRDefault="002E78C8">
      <w:pPr>
        <w:pStyle w:val="afff3"/>
        <w:spacing w:before="156" w:after="156"/>
        <w:ind w:left="0"/>
      </w:pPr>
      <w:r>
        <w:rPr>
          <w:rFonts w:hint="eastAsia"/>
        </w:rPr>
        <w:t>决定</w:t>
      </w:r>
    </w:p>
    <w:p w:rsidR="004A7B01" w:rsidRDefault="002E78C8">
      <w:pPr>
        <w:pStyle w:val="afffff5"/>
        <w:ind w:firstLine="420"/>
      </w:pPr>
      <w:r>
        <w:rPr>
          <w:rFonts w:hint="eastAsia"/>
        </w:rPr>
        <w:t>根据复核意见，对办</w:t>
      </w:r>
      <w:proofErr w:type="gramStart"/>
      <w:r>
        <w:rPr>
          <w:rFonts w:hint="eastAsia"/>
        </w:rPr>
        <w:t>件予以</w:t>
      </w:r>
      <w:proofErr w:type="gramEnd"/>
      <w:r>
        <w:rPr>
          <w:rFonts w:hint="eastAsia"/>
        </w:rPr>
        <w:t>批准决定和不予批准决定。</w:t>
      </w:r>
    </w:p>
    <w:p w:rsidR="004A7B01" w:rsidRDefault="002E78C8">
      <w:pPr>
        <w:pStyle w:val="afff3"/>
        <w:spacing w:before="156" w:after="156"/>
        <w:ind w:left="0"/>
      </w:pPr>
      <w:r>
        <w:rPr>
          <w:rFonts w:hint="eastAsia"/>
        </w:rPr>
        <w:t>制证</w:t>
      </w:r>
      <w:r>
        <w:rPr>
          <w:rFonts w:hint="eastAsia"/>
        </w:rPr>
        <w:t>/</w:t>
      </w:r>
      <w:r>
        <w:rPr>
          <w:rFonts w:hint="eastAsia"/>
        </w:rPr>
        <w:t>文</w:t>
      </w:r>
    </w:p>
    <w:p w:rsidR="004A7B01" w:rsidRDefault="002E78C8">
      <w:pPr>
        <w:pStyle w:val="afffff5"/>
        <w:ind w:firstLine="420"/>
      </w:pPr>
      <w:r>
        <w:rPr>
          <w:rFonts w:hint="eastAsia"/>
        </w:rPr>
        <w:t>根据批准决定意见制作对应结果物。</w:t>
      </w:r>
    </w:p>
    <w:p w:rsidR="004A7B01" w:rsidRDefault="002E78C8">
      <w:pPr>
        <w:pStyle w:val="afff3"/>
        <w:spacing w:before="156" w:after="156"/>
        <w:ind w:left="0"/>
      </w:pPr>
      <w:r>
        <w:rPr>
          <w:rFonts w:hint="eastAsia"/>
        </w:rPr>
        <w:t>归档</w:t>
      </w:r>
    </w:p>
    <w:p w:rsidR="004A7B01" w:rsidRDefault="002E78C8">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rsidR="004A7B01" w:rsidRDefault="002E78C8">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4A7B01" w:rsidRDefault="002E78C8">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w:t>
      </w:r>
      <w:r>
        <w:rPr>
          <w:rFonts w:ascii="宋体" w:hAnsi="Times New Roman" w:hint="eastAsia"/>
          <w:kern w:val="0"/>
          <w:szCs w:val="20"/>
        </w:rPr>
        <w:t>1</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rsidR="004A7B01" w:rsidRDefault="002E78C8">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4A7B01" w:rsidRDefault="002E78C8">
      <w:pPr>
        <w:pStyle w:val="afffff5"/>
        <w:ind w:firstLine="420"/>
        <w:rPr>
          <w:szCs w:val="21"/>
        </w:rPr>
      </w:pPr>
      <w:r>
        <w:rPr>
          <w:rFonts w:hint="eastAsia"/>
        </w:rPr>
        <w:t>线下办理：</w:t>
      </w:r>
      <w:r>
        <w:rPr>
          <w:rFonts w:hint="eastAsia"/>
        </w:rPr>
        <w:t>全省各级医疗保险经办机构</w:t>
      </w:r>
      <w:r>
        <w:rPr>
          <w:rFonts w:hint="eastAsia"/>
        </w:rPr>
        <w:t>，咨询电话（</w:t>
      </w:r>
      <w:r>
        <w:rPr>
          <w:rFonts w:hint="eastAsia"/>
        </w:rPr>
        <w:t>0898-12345</w:t>
      </w:r>
      <w:r>
        <w:rPr>
          <w:rFonts w:hint="eastAsia"/>
        </w:rPr>
        <w:t>）。</w:t>
      </w:r>
    </w:p>
    <w:p w:rsidR="004A7B01" w:rsidRDefault="002E78C8">
      <w:pPr>
        <w:pStyle w:val="afffff5"/>
        <w:ind w:firstLine="420"/>
        <w:rPr>
          <w:color w:val="FF0000"/>
        </w:rPr>
      </w:pPr>
      <w:r>
        <w:rPr>
          <w:rFonts w:hint="eastAsia"/>
        </w:rPr>
        <w:t>线上办理：海南政务服务网（</w:t>
      </w:r>
      <w:r>
        <w:rPr>
          <w:rFonts w:hint="eastAsia"/>
        </w:rPr>
        <w:t>https://wssp.hainan.gov.cn/</w:t>
      </w:r>
      <w:r>
        <w:rPr>
          <w:rFonts w:hint="eastAsia"/>
        </w:rPr>
        <w:t>）、</w:t>
      </w:r>
      <w:r>
        <w:rPr>
          <w:rFonts w:hint="eastAsia"/>
        </w:rPr>
        <w:t>海易办小程序或</w:t>
      </w:r>
      <w:r>
        <w:rPr>
          <w:rFonts w:hint="eastAsia"/>
        </w:rPr>
        <w:t>APP</w:t>
      </w:r>
      <w:r>
        <w:rPr>
          <w:rFonts w:hint="eastAsia"/>
        </w:rPr>
        <w:t>、</w:t>
      </w:r>
      <w:r>
        <w:rPr>
          <w:rFonts w:hint="eastAsia"/>
        </w:rPr>
        <w:t>海南</w:t>
      </w:r>
      <w:proofErr w:type="gramStart"/>
      <w:r>
        <w:rPr>
          <w:rFonts w:hint="eastAsia"/>
        </w:rPr>
        <w:t>医</w:t>
      </w:r>
      <w:proofErr w:type="gramEnd"/>
      <w:r>
        <w:rPr>
          <w:rFonts w:hint="eastAsia"/>
        </w:rPr>
        <w:t>保服务平台网上大厅等</w:t>
      </w:r>
      <w:r>
        <w:rPr>
          <w:rFonts w:hint="eastAsia"/>
        </w:rPr>
        <w:t>。</w:t>
      </w:r>
    </w:p>
    <w:p w:rsidR="004A7B01" w:rsidRDefault="002E78C8">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rsidR="004A7B01" w:rsidRDefault="002E78C8">
      <w:pPr>
        <w:pStyle w:val="afff3"/>
        <w:spacing w:before="156" w:after="156"/>
        <w:ind w:left="0"/>
      </w:pPr>
      <w:r>
        <w:rPr>
          <w:rFonts w:hint="eastAsia"/>
        </w:rPr>
        <w:t>服务</w:t>
      </w:r>
      <w:r>
        <w:t>监督</w:t>
      </w:r>
    </w:p>
    <w:p w:rsidR="004A7B01" w:rsidRDefault="002E78C8">
      <w:pPr>
        <w:pStyle w:val="afffff5"/>
        <w:ind w:firstLine="420"/>
      </w:pPr>
      <w:r>
        <w:rPr>
          <w:rFonts w:hint="eastAsia"/>
        </w:rPr>
        <w:lastRenderedPageBreak/>
        <w:t>主动向社会公示服务内容、服务流程、投诉渠道等信息，维护服务对象的知情权，接受行政监督和社会监督。</w:t>
      </w:r>
    </w:p>
    <w:p w:rsidR="004A7B01" w:rsidRDefault="002E78C8">
      <w:pPr>
        <w:pStyle w:val="afff3"/>
        <w:spacing w:before="156" w:after="156"/>
        <w:ind w:left="0"/>
      </w:pPr>
      <w:r>
        <w:rPr>
          <w:rFonts w:hint="eastAsia"/>
        </w:rPr>
        <w:t>投诉处理</w:t>
      </w:r>
    </w:p>
    <w:p w:rsidR="004A7B01" w:rsidRDefault="002E78C8">
      <w:pPr>
        <w:pStyle w:val="afffff5"/>
        <w:ind w:firstLine="420"/>
      </w:pPr>
      <w:r>
        <w:rPr>
          <w:rFonts w:hint="eastAsia"/>
        </w:rPr>
        <w:t>提供现场、信函、电话、网络等投诉渠道，有专门部门和工作人员负责调查，处理服务对象的投诉，并将投诉处理结果告知投诉人。</w:t>
      </w:r>
    </w:p>
    <w:p w:rsidR="004A7B01" w:rsidRDefault="002E78C8">
      <w:pPr>
        <w:pStyle w:val="afffff5"/>
        <w:ind w:firstLine="420"/>
      </w:pPr>
      <w:r>
        <w:rPr>
          <w:rFonts w:hint="eastAsia"/>
        </w:rPr>
        <w:t>监督投诉方式：</w:t>
      </w:r>
      <w:r>
        <w:t>0898-12345</w:t>
      </w:r>
      <w:r>
        <w:t>。</w:t>
      </w:r>
    </w:p>
    <w:p w:rsidR="004A7B01" w:rsidRDefault="002E78C8">
      <w:pPr>
        <w:pStyle w:val="afff3"/>
        <w:spacing w:before="156" w:after="156"/>
        <w:ind w:left="0"/>
      </w:pPr>
      <w:r>
        <w:rPr>
          <w:rFonts w:hint="eastAsia"/>
        </w:rPr>
        <w:t>服务质量评价与</w:t>
      </w:r>
      <w:r>
        <w:t>改进</w:t>
      </w:r>
    </w:p>
    <w:p w:rsidR="004A7B01" w:rsidRDefault="002E78C8">
      <w:pPr>
        <w:pStyle w:val="afffffffff1"/>
      </w:pPr>
      <w:r>
        <w:rPr>
          <w:rFonts w:hint="eastAsia"/>
        </w:rPr>
        <w:t>采取内部评价与外部评价相结合，开展以服务对象满意度测评为核心要素的服务质量评价。</w:t>
      </w:r>
    </w:p>
    <w:p w:rsidR="004A7B01" w:rsidRDefault="002E78C8">
      <w:pPr>
        <w:pStyle w:val="afffffffff1"/>
      </w:pPr>
      <w:r>
        <w:rPr>
          <w:rFonts w:hint="eastAsia"/>
        </w:rPr>
        <w:t>根据服务评价对服务内容、服务流程</w:t>
      </w:r>
      <w:bookmarkStart w:id="25" w:name="BookMark5"/>
      <w:bookmarkEnd w:id="6"/>
      <w:r>
        <w:rPr>
          <w:rFonts w:hint="eastAsia"/>
        </w:rPr>
        <w:t>等进行优化和改进，持续提高群众</w:t>
      </w:r>
      <w:r>
        <w:t>满意度</w:t>
      </w:r>
      <w:r>
        <w:rPr>
          <w:rFonts w:hint="eastAsia"/>
        </w:rPr>
        <w:t>和公共服务效能。</w:t>
      </w:r>
    </w:p>
    <w:p w:rsidR="004A7B01" w:rsidRDefault="004A7B01">
      <w:pPr>
        <w:pStyle w:val="afffff5"/>
        <w:ind w:firstLine="420"/>
      </w:pPr>
    </w:p>
    <w:p w:rsidR="004A7B01" w:rsidRDefault="002E78C8">
      <w:pPr>
        <w:widowControl/>
        <w:adjustRightInd/>
        <w:spacing w:line="240" w:lineRule="auto"/>
        <w:jc w:val="left"/>
        <w:rPr>
          <w:rFonts w:ascii="宋体" w:hAnsi="Times New Roman"/>
          <w:kern w:val="0"/>
          <w:szCs w:val="20"/>
        </w:rPr>
      </w:pPr>
      <w:r>
        <w:br w:type="page"/>
      </w:r>
    </w:p>
    <w:p w:rsidR="004A7B01" w:rsidRDefault="002E78C8">
      <w:pPr>
        <w:pStyle w:val="aff9"/>
        <w:spacing w:after="156"/>
      </w:pPr>
      <w:r>
        <w:lastRenderedPageBreak/>
        <w:br/>
      </w:r>
      <w:r>
        <w:rPr>
          <w:rFonts w:hint="eastAsia"/>
        </w:rPr>
        <w:t>（规范性）</w:t>
      </w:r>
      <w:r>
        <w:br/>
      </w:r>
      <w:r>
        <w:rPr>
          <w:rFonts w:hint="eastAsia"/>
        </w:rPr>
        <w:t>退休人员医疗一次性补缴申办流程图</w:t>
      </w:r>
    </w:p>
    <w:p w:rsidR="004A7B01" w:rsidRDefault="002E78C8">
      <w:pPr>
        <w:pStyle w:val="afffff5"/>
        <w:ind w:firstLine="420"/>
      </w:pPr>
      <w:r>
        <w:rPr>
          <w:rFonts w:hint="eastAsia"/>
        </w:rPr>
        <w:t>图</w:t>
      </w:r>
      <w:r>
        <w:rPr>
          <w:rFonts w:hint="eastAsia"/>
        </w:rPr>
        <w:t>A.</w:t>
      </w:r>
      <w:r>
        <w:rPr>
          <w:rFonts w:hint="eastAsia"/>
        </w:rPr>
        <w:t xml:space="preserve">1 </w:t>
      </w:r>
      <w:r>
        <w:rPr>
          <w:rFonts w:hint="eastAsia"/>
        </w:rPr>
        <w:t>退休人员医疗一次性补缴申办流程图。</w:t>
      </w:r>
    </w:p>
    <w:bookmarkStart w:id="26" w:name="_GoBack"/>
    <w:bookmarkEnd w:id="26"/>
    <w:p w:rsidR="004A7B01" w:rsidRDefault="002E78C8">
      <w:pPr>
        <w:pStyle w:val="afffff5"/>
        <w:ind w:firstLineChars="0" w:firstLine="0"/>
        <w:jc w:val="center"/>
      </w:pPr>
      <w:r>
        <w:rPr>
          <w:noProof/>
        </w:rPr>
        <mc:AlternateContent>
          <mc:Choice Requires="wps">
            <w:drawing>
              <wp:anchor distT="0" distB="0" distL="114300" distR="114300" simplePos="0" relativeHeight="251681792" behindDoc="1" locked="0" layoutInCell="1" allowOverlap="1">
                <wp:simplePos x="0" y="0"/>
                <wp:positionH relativeFrom="column">
                  <wp:posOffset>1884680</wp:posOffset>
                </wp:positionH>
                <wp:positionV relativeFrom="paragraph">
                  <wp:posOffset>74930</wp:posOffset>
                </wp:positionV>
                <wp:extent cx="742950" cy="390525"/>
                <wp:effectExtent l="0" t="0" r="0" b="9525"/>
                <wp:wrapNone/>
                <wp:docPr id="1922185248" name="文本框 192218524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4A7B01" w:rsidRDefault="002E78C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8.4pt;margin-top:5.9pt;height:30.75pt;width:58.5pt;z-index:-251634688;mso-width-relative:page;mso-height-relative:page;" fillcolor="#FFFFFF [3201]" filled="t" stroked="f" coordsize="21600,21600" o:gfxdata="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1vvwR9QAAAAJAQAA&#10;DwAAAAAAAAABACAAAAAiAAAAZHJzL2Rvd25yZXYueG1sUEsBAhQAFAAAAAgAh07iQGtelMVWAgAA&#10;oAQAAA4AAAAAAAAAAQAgAAAAIwEAAGRycy9lMm9Eb2MueG1sUEsFBgAAAAAGAAYAWQEAAOsFAAAA&#10;AA==&#10;">
                <v:fill on="t" focussize="0,0"/>
                <v:stroke on="f" weight="0.5pt"/>
                <v:imagedata o:title=""/>
                <o:lock v:ext="edit" aspectratio="f"/>
                <v:textbox>
                  <w:txbxContent>
                    <w:p w14:paraId="2C181859">
                      <w:pPr>
                        <w:jc w:val="center"/>
                      </w:pPr>
                      <w:r>
                        <w:rPr>
                          <w:rFonts w:hint="eastAsia"/>
                        </w:rPr>
                        <w:t>不合格</w:t>
                      </w:r>
                    </w:p>
                  </w:txbxContent>
                </v:textbox>
              </v:shape>
            </w:pict>
          </mc:Fallback>
        </mc:AlternateContent>
      </w:r>
    </w:p>
    <w:p w:rsidR="004A7B01" w:rsidRDefault="002E78C8">
      <w:pPr>
        <w:pStyle w:val="afffff5"/>
        <w:ind w:firstLineChars="0" w:firstLine="0"/>
        <w:jc w:val="center"/>
      </w:pPr>
      <w:r>
        <w:rPr>
          <w:noProof/>
        </w:rP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4A7B01" w:rsidRDefault="00550BC3">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577768376" o:spid="_x0000_s1027" type="#_x0000_t202" style="position:absolute;left:0;text-align:left;margin-left:221.6pt;margin-top:7.7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" fillcolor="white [3201]" strokeweight=".5pt">
                <v:textbox>
                  <w:txbxContent>
                    <w:p w:rsidR="004A7B01" w:rsidRDefault="00550BC3">
                      <w:pPr>
                        <w:jc w:val="center"/>
                      </w:pPr>
                      <w:r>
                        <w:rPr>
                          <w:rFonts w:hint="eastAsia"/>
                        </w:rPr>
                        <w:t>受理</w:t>
                      </w:r>
                    </w:p>
                  </w:txbxContent>
                </v:textbox>
              </v:shape>
            </w:pict>
          </mc:Fallback>
        </mc:AlternateContent>
      </w:r>
    </w:p>
    <w:p w:rsidR="004A7B01" w:rsidRDefault="00550BC3">
      <w:pPr>
        <w:pStyle w:val="aff"/>
        <w:numPr>
          <w:ilvl w:val="0"/>
          <w:numId w:val="0"/>
        </w:numPr>
        <w:spacing w:before="156" w:after="156"/>
        <w:jc w:val="both"/>
      </w:pPr>
      <w:r>
        <w:rPr>
          <w:noProof/>
        </w:rPr>
        <mc:AlternateContent>
          <mc:Choice Requires="wps">
            <w:drawing>
              <wp:anchor distT="0" distB="0" distL="114300" distR="114300" simplePos="0" relativeHeight="251683840" behindDoc="0" locked="0" layoutInCell="1" allowOverlap="1">
                <wp:simplePos x="0" y="0"/>
                <wp:positionH relativeFrom="column">
                  <wp:posOffset>1695938</wp:posOffset>
                </wp:positionH>
                <wp:positionV relativeFrom="paragraph">
                  <wp:posOffset>60325</wp:posOffset>
                </wp:positionV>
                <wp:extent cx="0" cy="2036152"/>
                <wp:effectExtent l="76200" t="0" r="57150" b="59690"/>
                <wp:wrapNone/>
                <wp:docPr id="7" name="直接箭头连接符 7"/>
                <wp:cNvGraphicFramePr/>
                <a:graphic xmlns:a="http://schemas.openxmlformats.org/drawingml/2006/main">
                  <a:graphicData uri="http://schemas.microsoft.com/office/word/2010/wordprocessingShape">
                    <wps:wsp>
                      <wps:cNvCnPr/>
                      <wps:spPr bwMode="auto">
                        <a:xfrm>
                          <a:off x="0" y="0"/>
                          <a:ext cx="0" cy="2036152"/>
                        </a:xfrm>
                        <a:prstGeom prst="straightConnector1">
                          <a:avLst/>
                        </a:prstGeom>
                        <a:noFill/>
                        <a:ln w="9525">
                          <a:solidFill>
                            <a:srgbClr val="000000"/>
                          </a:solidFill>
                          <a:round/>
                          <a:tailEnd type="triangle"/>
                        </a:ln>
                      </wps:spPr>
                      <wps:bodyPr/>
                    </wps:wsp>
                  </a:graphicData>
                </a:graphic>
              </wp:anchor>
            </w:drawing>
          </mc:Choice>
          <mc:Fallback>
            <w:pict>
              <v:shapetype w14:anchorId="6B4BDF79" id="_x0000_t32" coordsize="21600,21600" o:spt="32" o:oned="t" path="m,l21600,21600e" filled="f">
                <v:path arrowok="t" fillok="f" o:connecttype="none"/>
                <o:lock v:ext="edit" shapetype="t"/>
              </v:shapetype>
              <v:shape id="直接箭头连接符 7" o:spid="_x0000_s1026" type="#_x0000_t32" style="position:absolute;left:0;text-align:left;margin-left:133.55pt;margin-top:4.75pt;width:0;height:160.3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">
                <v:stroke endarrow="block"/>
              </v:shape>
            </w:pict>
          </mc:Fallback>
        </mc:AlternateContent>
      </w:r>
      <w:r w:rsidR="002E78C8">
        <w:rPr>
          <w:noProof/>
        </w:rPr>
        <mc:AlternateContent>
          <mc:Choice Requires="wps">
            <w:drawing>
              <wp:anchor distT="0" distB="0" distL="114300" distR="114300" simplePos="0" relativeHeight="251679744" behindDoc="0" locked="0" layoutInCell="1" allowOverlap="1">
                <wp:simplePos x="0" y="0"/>
                <wp:positionH relativeFrom="column">
                  <wp:posOffset>1687830</wp:posOffset>
                </wp:positionH>
                <wp:positionV relativeFrom="paragraph">
                  <wp:posOffset>69215</wp:posOffset>
                </wp:positionV>
                <wp:extent cx="1114425" cy="0"/>
                <wp:effectExtent l="0" t="5080" r="0" b="4445"/>
                <wp:wrapNone/>
                <wp:docPr id="209729675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2.9pt;margin-top:5.45pt;height:0pt;width:87.75pt;z-index:251679744;mso-width-relative:page;mso-height-relative:page;" filled="f" stroked="t" coordsize="21600,21600" o:gfxdata="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OVv2jWAAAACQEAAA8AAAAAAAAA&#10;AQAgAAAAIgAAAGRycy9kb3ducmV2LnhtbFBLAQIUABQAAAAIAIdO4kBrkH0v2gEAAIwDAAAOAAAA&#10;AAAAAAEAIAAAACUBAABkcnMvZTJvRG9jLnhtbFBLBQYAAAAABgAGAFkBAABxBQAAAAA=&#10;">
                <v:fill on="f" focussize="0,0"/>
                <v:stroke color="#000000" joinstyle="round"/>
                <v:imagedata o:title=""/>
                <o:lock v:ext="edit" aspectratio="f"/>
              </v:line>
            </w:pict>
          </mc:Fallback>
        </mc:AlternateContent>
      </w:r>
      <w:r w:rsidR="002E78C8">
        <w:rPr>
          <w:noProof/>
        </w:rPr>
        <mc:AlternateContent>
          <mc:Choice Requires="wps">
            <w:drawing>
              <wp:anchor distT="0" distB="0" distL="114300" distR="114300" simplePos="0" relativeHeight="251676672" behindDoc="1" locked="0" layoutInCell="1" allowOverlap="1">
                <wp:simplePos x="0" y="0"/>
                <wp:positionH relativeFrom="column">
                  <wp:posOffset>3348355</wp:posOffset>
                </wp:positionH>
                <wp:positionV relativeFrom="paragraph">
                  <wp:posOffset>286385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4A7B01" w:rsidRDefault="002E78C8">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63.65pt;margin-top:22.55pt;height:33.5pt;width:70.35pt;z-index:-251639808;mso-width-relative:page;mso-height-relative:page;" fillcolor="#FFFFFF [3201]" filled="t" stroked="f" coordsize="21600,21600" o:gfxdata="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Rt+T/1QAAAAoB&#10;AAAPAAAAAAAAAAEAIAAAACIAAABkcnMvZG93bnJldi54bWxQSwECFAAUAAAACACHTuJAKphNn1cC&#10;AACeBAAADgAAAAAAAAABACAAAAAkAQAAZHJzL2Uyb0RvYy54bWxQSwUGAAAAAAYABgBZAQAA7QUA&#10;AAAA&#10;">
                <v:fill on="t" focussize="0,0"/>
                <v:stroke on="f" weight="0.5pt"/>
                <v:imagedata o:title=""/>
                <o:lock v:ext="edit" aspectratio="f"/>
                <v:textbox>
                  <w:txbxContent>
                    <w:p w14:paraId="074A51BC">
                      <w:pPr>
                        <w:jc w:val="center"/>
                      </w:pPr>
                      <w:r>
                        <w:rPr>
                          <w:rFonts w:hint="eastAsia"/>
                        </w:rPr>
                        <w:t>合格</w:t>
                      </w:r>
                    </w:p>
                  </w:txbxContent>
                </v:textbox>
              </v:shape>
            </w:pict>
          </mc:Fallback>
        </mc:AlternateContent>
      </w:r>
      <w:r w:rsidR="002E78C8">
        <w:rPr>
          <w:noProof/>
        </w:rPr>
        <mc:AlternateContent>
          <mc:Choice Requires="wpg">
            <w:drawing>
              <wp:anchor distT="0" distB="0" distL="114300" distR="114300" simplePos="0" relativeHeight="251674624" behindDoc="0" locked="0" layoutInCell="1" allowOverlap="1">
                <wp:simplePos x="0" y="0"/>
                <wp:positionH relativeFrom="column">
                  <wp:posOffset>2822575</wp:posOffset>
                </wp:positionH>
                <wp:positionV relativeFrom="paragraph">
                  <wp:posOffset>307340</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rsidR="004A7B01" w:rsidRDefault="002E78C8">
                              <w:pPr>
                                <w:jc w:val="center"/>
                              </w:pPr>
                              <w:r>
                                <w:rPr>
                                  <w:rFonts w:hint="eastAsia"/>
                                </w:rPr>
                                <w:t>决定</w:t>
                              </w:r>
                            </w:p>
                            <w:p w:rsidR="004A7B01" w:rsidRDefault="004A7B01">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psCustomData="http://www.wps.cn/officeDocument/2013/wpsCustomData">
            <w:pict>
              <v:group id="组合 1" o:spid="_x0000_s1026" o:spt="203" style="position:absolute;left:0pt;margin-left:222.25pt;margin-top:24.2pt;height:56.65pt;width:102pt;z-index:251674624;mso-width-relative:page;mso-height-relative:page;" coordsize="1295400,719709" o:gfxdata="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10C293EA">
                        <w:pPr>
                          <w:jc w:val="center"/>
                        </w:pPr>
                        <w:r>
                          <w:rPr>
                            <w:rFonts w:hint="eastAsia"/>
                          </w:rPr>
                          <w:t>决定</w:t>
                        </w:r>
                      </w:p>
                      <w:p w14:paraId="13B13587">
                        <w:pPr>
                          <w:jc w:val="center"/>
                        </w:pPr>
                      </w:p>
                    </w:txbxContent>
                  </v:textbox>
                </v:shape>
              </v:group>
            </w:pict>
          </mc:Fallback>
        </mc:AlternateContent>
      </w:r>
    </w:p>
    <w:p w:rsidR="004A7B01" w:rsidRDefault="002E78C8">
      <w:pPr>
        <w:pStyle w:val="afffff5"/>
        <w:ind w:firstLine="420"/>
      </w:pPr>
      <w:r>
        <w:rPr>
          <w:noProof/>
        </w:rPr>
        <mc:AlternateContent>
          <mc:Choice Requires="wps">
            <w:drawing>
              <wp:anchor distT="0" distB="0" distL="114300" distR="114300" simplePos="0" relativeHeight="251682816" behindDoc="1" locked="0" layoutInCell="1" allowOverlap="1">
                <wp:simplePos x="0" y="0"/>
                <wp:positionH relativeFrom="column">
                  <wp:posOffset>1885315</wp:posOffset>
                </wp:positionH>
                <wp:positionV relativeFrom="paragraph">
                  <wp:posOffset>61595</wp:posOffset>
                </wp:positionV>
                <wp:extent cx="742950" cy="390525"/>
                <wp:effectExtent l="0" t="0" r="0" b="9525"/>
                <wp:wrapNone/>
                <wp:docPr id="1330262026" name="文本框 1330262026"/>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4A7B01" w:rsidRDefault="002E78C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8.45pt;margin-top:4.85pt;height:30.75pt;width:58.5pt;z-index:-251633664;mso-width-relative:page;mso-height-relative:page;" fillcolor="#FFFFFF [3201]" filled="t" stroked="f" coordsize="21600,21600" o:gfxdata="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3LI6bTAAAACAEAAA8A&#10;AAAAAAAAAQAgAAAAIgAAAGRycy9kb3ducmV2LnhtbFBLAQIUABQAAAAIAIdO4kDuPRCEVQIAAKAE&#10;AAAOAAAAAAAAAAEAIAAAACIBAABkcnMvZTJvRG9jLnhtbFBLBQYAAAAABgAGAFkBAADpBQAAAAA=&#10;">
                <v:fill on="t" focussize="0,0"/>
                <v:stroke on="f" weight="0.5pt"/>
                <v:imagedata o:title=""/>
                <o:lock v:ext="edit" aspectratio="f"/>
                <v:textbox>
                  <w:txbxContent>
                    <w:p w14:paraId="2F69AA95">
                      <w:pPr>
                        <w:jc w:val="center"/>
                      </w:pPr>
                      <w:r>
                        <w:rPr>
                          <w:rFonts w:hint="eastAsia"/>
                        </w:rPr>
                        <w:t>不合格</w:t>
                      </w:r>
                    </w:p>
                  </w:txbxContent>
                </v:textbox>
              </v:shape>
            </w:pict>
          </mc:Fallback>
        </mc:AlternateContent>
      </w:r>
    </w:p>
    <w:p w:rsidR="004A7B01" w:rsidRDefault="004A7B01">
      <w:pPr>
        <w:pStyle w:val="afffff5"/>
        <w:ind w:firstLine="420"/>
      </w:pPr>
    </w:p>
    <w:p w:rsidR="004A7B01" w:rsidRDefault="002E78C8">
      <w:pPr>
        <w:pStyle w:val="afffff5"/>
        <w:ind w:firstLine="420"/>
      </w:pPr>
      <w:r>
        <w:rPr>
          <w:noProof/>
        </w:rPr>
        <mc:AlternateContent>
          <mc:Choice Requires="wps">
            <w:drawing>
              <wp:anchor distT="0" distB="0" distL="114300" distR="114300" simplePos="0" relativeHeight="251680768" behindDoc="0" locked="0" layoutInCell="1" allowOverlap="1">
                <wp:simplePos x="0" y="0"/>
                <wp:positionH relativeFrom="column">
                  <wp:posOffset>1692275</wp:posOffset>
                </wp:positionH>
                <wp:positionV relativeFrom="paragraph">
                  <wp:posOffset>55245</wp:posOffset>
                </wp:positionV>
                <wp:extent cx="1114425" cy="0"/>
                <wp:effectExtent l="0" t="5080" r="0" b="4445"/>
                <wp:wrapNone/>
                <wp:docPr id="95770611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25pt;margin-top:4.35pt;height:0pt;width:87.75pt;z-index:251680768;mso-width-relative:page;mso-height-relative:page;" filled="f" stroked="t" coordsize="21600,21600" o:gfxdata="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gq4iTVAAAABwEAAA8AAAAAAAAAAQAg&#10;AAAAIgAAAGRycy9kb3ducmV2LnhtbFBLAQIUABQAAAAIAIdO4kARPa4N2AEAAIsDAAAOAAAAAAAA&#10;AAEAIAAAACQBAABkcnMvZTJvRG9jLnhtbFBLBQYAAAAABgAGAFkBAABu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77696" behindDoc="1" locked="0" layoutInCell="1" allowOverlap="1">
                <wp:simplePos x="0" y="0"/>
                <wp:positionH relativeFrom="column">
                  <wp:posOffset>3350260</wp:posOffset>
                </wp:positionH>
                <wp:positionV relativeFrom="paragraph">
                  <wp:posOffset>196850</wp:posOffset>
                </wp:positionV>
                <wp:extent cx="893445" cy="425450"/>
                <wp:effectExtent l="0" t="0" r="1905" b="0"/>
                <wp:wrapNone/>
                <wp:docPr id="864514642" name="文本框 86451464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4A7B01" w:rsidRDefault="002E78C8">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63.8pt;margin-top:15.5pt;height:33.5pt;width:70.35pt;z-index:-251638784;mso-width-relative:page;mso-height-relative:page;" fillcolor="#FFFFFF [3201]" filled="t" stroked="f" coordsize="21600,21600" o:gfxdata="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zS6eZ1QAAAAkB&#10;AAAPAAAAAAAAAAEAIAAAACIAAABkcnMvZG93bnJldi54bWxQSwECFAAUAAAACACHTuJA+CR4wVcC&#10;AACeBAAADgAAAAAAAAABACAAAAAkAQAAZHJzL2Uyb0RvYy54bWxQSwUGAAAAAAYABgBZAQAA7QUA&#10;AAAA&#10;">
                <v:fill on="t" focussize="0,0"/>
                <v:stroke on="f" weight="0.5pt"/>
                <v:imagedata o:title=""/>
                <o:lock v:ext="edit" aspectratio="f"/>
                <v:textbox>
                  <w:txbxContent>
                    <w:p w14:paraId="42286E61">
                      <w:pPr>
                        <w:jc w:val="center"/>
                      </w:pPr>
                      <w:r>
                        <w:rPr>
                          <w:rFonts w:hint="eastAsia"/>
                        </w:rPr>
                        <w:t>合格</w:t>
                      </w:r>
                    </w:p>
                  </w:txbxContent>
                </v:textbox>
              </v:shape>
            </w:pict>
          </mc:Fallback>
        </mc:AlternateContent>
      </w:r>
    </w:p>
    <w:p w:rsidR="004A7B01" w:rsidRDefault="002E78C8">
      <w:pPr>
        <w:pStyle w:val="afffff5"/>
        <w:ind w:firstLine="420"/>
      </w:pPr>
      <w:r>
        <w:rPr>
          <w:noProof/>
        </w:rPr>
        <mc:AlternateContent>
          <mc:Choice Requires="wpg">
            <w:drawing>
              <wp:anchor distT="0" distB="0" distL="114300" distR="114300" simplePos="0" relativeHeight="251675648" behindDoc="0" locked="0" layoutInCell="1" allowOverlap="1">
                <wp:simplePos x="0" y="0"/>
                <wp:positionH relativeFrom="column">
                  <wp:posOffset>2813685</wp:posOffset>
                </wp:positionH>
                <wp:positionV relativeFrom="paragraph">
                  <wp:posOffset>60325</wp:posOffset>
                </wp:positionV>
                <wp:extent cx="1295400" cy="719455"/>
                <wp:effectExtent l="0" t="0" r="19050" b="23495"/>
                <wp:wrapNone/>
                <wp:docPr id="659338118"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872274859" name="直接箭头连接符 872274859"/>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51631780" name="文本框 1551631780"/>
                        <wps:cNvSpPr txBox="1"/>
                        <wps:spPr>
                          <a:xfrm>
                            <a:off x="0" y="329184"/>
                            <a:ext cx="1295400" cy="390525"/>
                          </a:xfrm>
                          <a:prstGeom prst="rect">
                            <a:avLst/>
                          </a:prstGeom>
                          <a:solidFill>
                            <a:schemeClr val="lt1"/>
                          </a:solidFill>
                          <a:ln w="6350">
                            <a:solidFill>
                              <a:prstClr val="black"/>
                            </a:solidFill>
                          </a:ln>
                        </wps:spPr>
                        <wps:txbx>
                          <w:txbxContent>
                            <w:p w:rsidR="004A7B01" w:rsidRDefault="002E78C8">
                              <w:pPr>
                                <w:jc w:val="center"/>
                              </w:pPr>
                              <w:r>
                                <w:rPr>
                                  <w:rFonts w:hint="eastAsia"/>
                                </w:rPr>
                                <w:t>制证</w:t>
                              </w:r>
                              <w:r>
                                <w:rPr>
                                  <w:rFonts w:hint="eastAsia"/>
                                </w:rPr>
                                <w:t>/</w:t>
                              </w:r>
                              <w:r>
                                <w:rPr>
                                  <w:rFonts w:hint="eastAsia"/>
                                </w:rPr>
                                <w:t>文</w:t>
                              </w:r>
                            </w:p>
                            <w:p w:rsidR="004A7B01" w:rsidRDefault="004A7B01">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psCustomData="http://www.wps.cn/officeDocument/2013/wpsCustomData">
            <w:pict>
              <v:group id="组合 1" o:spid="_x0000_s1026" o:spt="203" style="position:absolute;left:0pt;margin-left:221.55pt;margin-top:4.75pt;height:56.65pt;width:102pt;z-index:251675648;mso-width-relative:page;mso-height-relative:page;" coordsize="1295400,719709" o:gfxdata="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">
                <o:lock v:ext="edit" aspectratio="f"/>
                <v:shape id="_x0000_s1026" o:spid="_x0000_s1026" o:spt="32" type="#_x0000_t32" style="position:absolute;left:624840;top:0;height:323850;width:0;" filled="f" stroked="t" coordsize="21600,21600" o:gfxdata="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4&#10;2V+/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2nOQ/cIAAADj&#10;AAAADwAAAGRycy9kb3ducmV2LnhtbEWPQWvDMAyF74P+B6PCbquThmYlrRPYYFB2W5fLbiJWk9BY&#10;DrbXdP9+Ogx2lPT03vuOzd1N6kYhjp4N5JsMFHHn7ci9gfbz7WkPKiZki5NnMvBDEZp69XDEyvqF&#10;P+h2Tr0SE44VGhhSmiutYzeQw7jxM7HcLj44TDKGXtuAi5i7SW+zrNQOR5aEAWd6Hai7nr+dgVP5&#10;kr6ote+22BZ+aXUXLlM05nGdZwdQie7pX/z3fbJSf7fLyyJ/3guFMMkCdP0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pz&#10;kP3CAAAA4wAAAA8AAAAAAAAAAQAgAAAAIgAAAGRycy9kb3ducmV2LnhtbFBLAQIUABQAAAAIAIdO&#10;4kAzLwWeOwAAADkAAAAQAAAAAAAAAAEAIAAAABEBAABkcnMvc2hhcGV4bWwueG1sUEsFBgAAAAAG&#10;AAYAWwEAALsDAAAAAA==&#10;">
                  <v:fill on="t" focussize="0,0"/>
                  <v:stroke weight="0.5pt" color="#000000" joinstyle="round"/>
                  <v:imagedata o:title=""/>
                  <o:lock v:ext="edit" aspectratio="f"/>
                  <v:textbox>
                    <w:txbxContent>
                      <w:p w14:paraId="5FBD9C0D">
                        <w:pPr>
                          <w:jc w:val="center"/>
                        </w:pPr>
                        <w:r>
                          <w:rPr>
                            <w:rFonts w:hint="eastAsia"/>
                          </w:rPr>
                          <w:t>制证/文</w:t>
                        </w:r>
                      </w:p>
                      <w:p w14:paraId="08188647">
                        <w:pPr>
                          <w:jc w:val="center"/>
                        </w:pPr>
                      </w:p>
                    </w:txbxContent>
                  </v:textbox>
                </v:shape>
              </v:group>
            </w:pict>
          </mc:Fallback>
        </mc:AlternateContent>
      </w:r>
    </w:p>
    <w:p w:rsidR="004A7B01" w:rsidRDefault="004A7B01">
      <w:pPr>
        <w:pStyle w:val="afffff5"/>
        <w:ind w:firstLine="420"/>
      </w:pPr>
    </w:p>
    <w:p w:rsidR="004A7B01" w:rsidRDefault="004A7B01">
      <w:pPr>
        <w:pStyle w:val="afffff5"/>
        <w:ind w:firstLine="420"/>
      </w:pPr>
    </w:p>
    <w:p w:rsidR="004A7B01" w:rsidRDefault="002E78C8">
      <w:pPr>
        <w:pStyle w:val="afffff5"/>
        <w:ind w:firstLine="420"/>
      </w:pPr>
      <w:r>
        <w:rPr>
          <w:noProof/>
        </w:rPr>
        <mc:AlternateContent>
          <mc:Choice Requires="wpg">
            <w:drawing>
              <wp:anchor distT="0" distB="0" distL="114300" distR="114300" simplePos="0" relativeHeight="251678720" behindDoc="0" locked="0" layoutInCell="1" allowOverlap="1">
                <wp:simplePos x="0" y="0"/>
                <wp:positionH relativeFrom="column">
                  <wp:posOffset>2821305</wp:posOffset>
                </wp:positionH>
                <wp:positionV relativeFrom="paragraph">
                  <wp:posOffset>182245</wp:posOffset>
                </wp:positionV>
                <wp:extent cx="1295400" cy="719455"/>
                <wp:effectExtent l="0" t="0" r="19050" b="23495"/>
                <wp:wrapNone/>
                <wp:docPr id="633142340"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744874114" name="直接箭头连接符 744874114"/>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390797" name="文本框 48390797"/>
                        <wps:cNvSpPr txBox="1"/>
                        <wps:spPr>
                          <a:xfrm>
                            <a:off x="0" y="329184"/>
                            <a:ext cx="1295400" cy="390525"/>
                          </a:xfrm>
                          <a:prstGeom prst="rect">
                            <a:avLst/>
                          </a:prstGeom>
                          <a:solidFill>
                            <a:schemeClr val="lt1"/>
                          </a:solidFill>
                          <a:ln w="6350">
                            <a:solidFill>
                              <a:prstClr val="black"/>
                            </a:solidFill>
                          </a:ln>
                        </wps:spPr>
                        <wps:txbx>
                          <w:txbxContent>
                            <w:p w:rsidR="004A7B01" w:rsidRDefault="002E78C8">
                              <w:pPr>
                                <w:jc w:val="center"/>
                              </w:pPr>
                              <w:r>
                                <w:rPr>
                                  <w:rFonts w:hint="eastAsia"/>
                                </w:rPr>
                                <w:t>归档</w:t>
                              </w:r>
                            </w:p>
                            <w:p w:rsidR="004A7B01" w:rsidRDefault="004A7B01">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psCustomData="http://www.wps.cn/officeDocument/2013/wpsCustomData">
            <w:pict>
              <v:group id="组合 1" o:spid="_x0000_s1026" o:spt="203" style="position:absolute;left:0pt;margin-left:222.15pt;margin-top:14.35pt;height:56.65pt;width:102pt;z-index:251678720;mso-width-relative:page;mso-height-relative:page;" coordsize="1295400,719709" o:gfxdata="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">
                <o:lock v:ext="edit" aspectratio="f"/>
                <v:shape id="_x0000_s1026" o:spid="_x0000_s1026" o:spt="32" type="#_x0000_t32" style="position:absolute;left:624840;top:0;height:323850;width:0;" filled="f" stroked="t" coordsize="21600,21600" o:gfxdata="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U&#10;2Ias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v5YzdsAAAADh&#10;AAAADwAAAGRycy9kb3ducmV2LnhtbEWPT4vCMBTE74LfITzBmybaxT/VKCgIsrfVXrw9mmdbbF5K&#10;Eq377TcLC3scZuY3zHb/tq14kQ+NYw2zqQJBXDrTcKWhuJ4mKxAhIhtsHZOGbwqw3w0HW8yN6/mL&#10;XpdYiQThkKOGOsYulzKUNVkMU9cRJ+/uvMWYpK+k8dgnuG3lXKmFtNhwWqixo2NN5ePytBrOi0O8&#10;UWE+TTbPXF/I0t/boPV4NFMbEJHe8T/81z4bDR+rbK2W6yX8PkpvQO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ljN2&#10;wAAAAOEAAAAPAAAAAAAAAAEAIAAAACIAAABkcnMvZG93bnJldi54bWxQSwECFAAUAAAACACHTuJA&#10;My8FnjsAAAA5AAAAEAAAAAAAAAABACAAAAAPAQAAZHJzL3NoYXBleG1sLnhtbFBLBQYAAAAABgAG&#10;AFsBAAC5AwAAAAA=&#10;">
                  <v:fill on="t" focussize="0,0"/>
                  <v:stroke weight="0.5pt" color="#000000" joinstyle="round"/>
                  <v:imagedata o:title=""/>
                  <o:lock v:ext="edit" aspectratio="f"/>
                  <v:textbox>
                    <w:txbxContent>
                      <w:p w14:paraId="59D337ED">
                        <w:pPr>
                          <w:jc w:val="center"/>
                        </w:pPr>
                        <w:r>
                          <w:rPr>
                            <w:rFonts w:hint="eastAsia"/>
                          </w:rPr>
                          <w:t>归档</w:t>
                        </w:r>
                      </w:p>
                      <w:p w14:paraId="17156B86">
                        <w:pPr>
                          <w:jc w:val="center"/>
                        </w:pPr>
                      </w:p>
                    </w:txbxContent>
                  </v:textbox>
                </v:shape>
              </v:group>
            </w:pict>
          </mc:Fallback>
        </mc:AlternateContent>
      </w:r>
    </w:p>
    <w:p w:rsidR="004A7B01" w:rsidRDefault="004A7B01">
      <w:pPr>
        <w:pStyle w:val="afffff5"/>
        <w:ind w:firstLine="420"/>
      </w:pPr>
    </w:p>
    <w:p w:rsidR="004A7B01" w:rsidRDefault="002E78C8">
      <w:pPr>
        <w:pStyle w:val="afffff5"/>
        <w:ind w:firstLine="420"/>
      </w:pPr>
      <w:r>
        <w:rPr>
          <w:noProof/>
        </w:rPr>
        <mc:AlternateContent>
          <mc:Choice Requires="wps">
            <w:drawing>
              <wp:anchor distT="0" distB="0" distL="114300" distR="114300" simplePos="0" relativeHeight="251667456" behindDoc="0" locked="0" layoutInCell="1" allowOverlap="1">
                <wp:simplePos x="0" y="0"/>
                <wp:positionH relativeFrom="column">
                  <wp:posOffset>1102360</wp:posOffset>
                </wp:positionH>
                <wp:positionV relativeFrom="paragraph">
                  <wp:posOffset>129540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4A7B01" w:rsidRDefault="002E78C8">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86.8pt;margin-top:10.2pt;height:30.75pt;width:103.5pt;z-index:251667456;mso-width-relative:page;mso-height-relative:page;" fillcolor="#FFFFFF [3201]" filled="t" stroked="t" coordsize="21600,21600" o:gfxdata="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6w+M&#10;59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17872633">
                      <w:pPr>
                        <w:jc w:val="center"/>
                      </w:pPr>
                      <w:r>
                        <w:rPr>
                          <w:rFonts w:hint="eastAsia"/>
                        </w:rPr>
                        <w:t>一次性告知申请人</w:t>
                      </w:r>
                    </w:p>
                  </w:txbxContent>
                </v:textbox>
              </v:shape>
            </w:pict>
          </mc:Fallback>
        </mc:AlternateContent>
      </w:r>
    </w:p>
    <w:p w:rsidR="004A7B01" w:rsidRDefault="004A7B01">
      <w:pPr>
        <w:pStyle w:val="aff"/>
        <w:numPr>
          <w:ilvl w:val="0"/>
          <w:numId w:val="0"/>
        </w:numPr>
        <w:spacing w:before="156" w:after="156"/>
        <w:jc w:val="both"/>
      </w:pPr>
    </w:p>
    <w:p w:rsidR="004A7B01" w:rsidRDefault="004A7B01">
      <w:pPr>
        <w:pStyle w:val="afffff5"/>
        <w:ind w:firstLine="420"/>
      </w:pPr>
    </w:p>
    <w:p w:rsidR="004A7B01" w:rsidRDefault="002E78C8">
      <w:pPr>
        <w:pStyle w:val="aff"/>
        <w:spacing w:before="156" w:after="156"/>
      </w:pPr>
      <w:r>
        <w:rPr>
          <w:rFonts w:hint="eastAsia"/>
        </w:rPr>
        <w:t>退休人员医疗一次性补缴申办流程图</w:t>
      </w:r>
    </w:p>
    <w:p w:rsidR="004A7B01" w:rsidRDefault="002E78C8">
      <w:pPr>
        <w:widowControl/>
        <w:adjustRightInd/>
        <w:spacing w:line="240" w:lineRule="auto"/>
        <w:jc w:val="left"/>
        <w:rPr>
          <w:rFonts w:ascii="宋体" w:hAnsi="Times New Roman"/>
          <w:kern w:val="0"/>
          <w:szCs w:val="20"/>
        </w:rPr>
      </w:pPr>
      <w:r>
        <w:br w:type="page"/>
      </w:r>
    </w:p>
    <w:p w:rsidR="004A7B01" w:rsidRDefault="002E78C8">
      <w:pPr>
        <w:pStyle w:val="afffffc"/>
        <w:spacing w:after="156"/>
      </w:pPr>
      <w:bookmarkStart w:id="27" w:name="BookMark6"/>
      <w:bookmarkEnd w:id="25"/>
      <w:r>
        <w:rPr>
          <w:rFonts w:hint="eastAsia"/>
          <w:spacing w:val="105"/>
        </w:rPr>
        <w:lastRenderedPageBreak/>
        <w:t>参考文</w:t>
      </w:r>
      <w:r>
        <w:rPr>
          <w:rFonts w:hint="eastAsia"/>
        </w:rPr>
        <w:t>献</w:t>
      </w:r>
    </w:p>
    <w:p w:rsidR="004A7B01" w:rsidRDefault="002E78C8">
      <w:pPr>
        <w:pStyle w:val="afffff5"/>
        <w:numPr>
          <w:ilvl w:val="0"/>
          <w:numId w:val="34"/>
        </w:numPr>
        <w:ind w:firstLine="420"/>
      </w:pPr>
      <w:r>
        <w:t>《</w:t>
      </w:r>
      <w:r>
        <w:rPr>
          <w:rFonts w:hint="eastAsia"/>
        </w:rPr>
        <w:t>中华人民共和国社会保险法</w:t>
      </w:r>
      <w:r>
        <w:t>》</w:t>
      </w:r>
      <w:r>
        <w:rPr>
          <w:rFonts w:hint="eastAsia"/>
        </w:rPr>
        <w:t>（</w:t>
      </w:r>
      <w:r>
        <w:rPr>
          <w:rFonts w:hint="eastAsia"/>
        </w:rPr>
        <w:t xml:space="preserve"> </w:t>
      </w:r>
      <w:r>
        <w:rPr>
          <w:rFonts w:hint="eastAsia"/>
        </w:rPr>
        <w:t>中华人民共和国主席令</w:t>
      </w:r>
      <w:r>
        <w:rPr>
          <w:rFonts w:hint="eastAsia"/>
        </w:rPr>
        <w:t xml:space="preserve"> </w:t>
      </w:r>
      <w:r>
        <w:rPr>
          <w:rFonts w:hint="eastAsia"/>
        </w:rPr>
        <w:t>第</w:t>
      </w:r>
      <w:r>
        <w:t> </w:t>
      </w:r>
      <w:r>
        <w:rPr>
          <w:rFonts w:hint="eastAsia"/>
        </w:rPr>
        <w:t>35</w:t>
      </w:r>
      <w:r>
        <w:t> </w:t>
      </w:r>
      <w:r>
        <w:rPr>
          <w:rFonts w:hint="eastAsia"/>
        </w:rPr>
        <w:t>号</w:t>
      </w:r>
      <w:r>
        <w:rPr>
          <w:rFonts w:hint="eastAsia"/>
        </w:rPr>
        <w:t xml:space="preserve"> </w:t>
      </w:r>
      <w:r>
        <w:rPr>
          <w:rFonts w:hint="eastAsia"/>
        </w:rPr>
        <w:t>）</w:t>
      </w:r>
    </w:p>
    <w:p w:rsidR="004A7B01" w:rsidRDefault="002E78C8">
      <w:pPr>
        <w:pStyle w:val="afffff5"/>
        <w:numPr>
          <w:ilvl w:val="0"/>
          <w:numId w:val="34"/>
        </w:numPr>
        <w:ind w:firstLine="420"/>
      </w:pPr>
      <w:r>
        <w:rPr>
          <w:rFonts w:hint="eastAsia"/>
        </w:rPr>
        <w:t>《关于印发海南省公务员医疗补助办法的通知》</w:t>
      </w:r>
      <w:r>
        <w:rPr>
          <w:rFonts w:hint="eastAsia"/>
        </w:rPr>
        <w:t>(</w:t>
      </w:r>
      <w:r>
        <w:t xml:space="preserve"> </w:t>
      </w:r>
      <w:r>
        <w:rPr>
          <w:rFonts w:hint="eastAsia"/>
        </w:rPr>
        <w:t>琼府〔</w:t>
      </w:r>
      <w:r>
        <w:rPr>
          <w:rFonts w:hint="eastAsia"/>
        </w:rPr>
        <w:t>2013</w:t>
      </w:r>
      <w:r>
        <w:rPr>
          <w:rFonts w:hint="eastAsia"/>
        </w:rPr>
        <w:t>〕</w:t>
      </w:r>
      <w:r>
        <w:t> </w:t>
      </w:r>
      <w:r>
        <w:rPr>
          <w:rFonts w:hint="eastAsia"/>
        </w:rPr>
        <w:t>30</w:t>
      </w:r>
      <w:r>
        <w:t> </w:t>
      </w:r>
      <w:r>
        <w:rPr>
          <w:rFonts w:hint="eastAsia"/>
        </w:rPr>
        <w:t>号</w:t>
      </w:r>
      <w:r>
        <w:rPr>
          <w:rFonts w:hint="eastAsia"/>
        </w:rPr>
        <w:t xml:space="preserve"> )</w:t>
      </w:r>
    </w:p>
    <w:p w:rsidR="004A7B01" w:rsidRDefault="002E78C8">
      <w:pPr>
        <w:pStyle w:val="afffff5"/>
        <w:numPr>
          <w:ilvl w:val="0"/>
          <w:numId w:val="34"/>
        </w:numPr>
        <w:ind w:firstLine="420"/>
      </w:pPr>
      <w:r>
        <w:rPr>
          <w:rFonts w:hint="eastAsia"/>
        </w:rPr>
        <w:t>《关于调整省直单位公务员医疗补助筹资标准等问题的通知》（</w:t>
      </w:r>
      <w:r>
        <w:rPr>
          <w:rFonts w:hint="eastAsia"/>
        </w:rPr>
        <w:t xml:space="preserve"> </w:t>
      </w:r>
      <w:proofErr w:type="gramStart"/>
      <w:r>
        <w:rPr>
          <w:rFonts w:hint="eastAsia"/>
        </w:rPr>
        <w:t>人社发</w:t>
      </w:r>
      <w:proofErr w:type="gramEnd"/>
      <w:r>
        <w:rPr>
          <w:rFonts w:hint="eastAsia"/>
        </w:rPr>
        <w:t>〔</w:t>
      </w:r>
      <w:r>
        <w:rPr>
          <w:rFonts w:hint="eastAsia"/>
        </w:rPr>
        <w:t>2013</w:t>
      </w:r>
      <w:r>
        <w:rPr>
          <w:rFonts w:hint="eastAsia"/>
        </w:rPr>
        <w:t>〕</w:t>
      </w:r>
      <w:r>
        <w:t> </w:t>
      </w:r>
      <w:r>
        <w:rPr>
          <w:rFonts w:hint="eastAsia"/>
        </w:rPr>
        <w:t>341</w:t>
      </w:r>
      <w:r>
        <w:t> </w:t>
      </w:r>
      <w:r>
        <w:rPr>
          <w:rFonts w:hint="eastAsia"/>
        </w:rPr>
        <w:t>号</w:t>
      </w:r>
      <w:r>
        <w:rPr>
          <w:rFonts w:hint="eastAsia"/>
        </w:rPr>
        <w:t xml:space="preserve"> </w:t>
      </w:r>
      <w:r>
        <w:rPr>
          <w:rFonts w:hint="eastAsia"/>
        </w:rPr>
        <w:t>）</w:t>
      </w:r>
    </w:p>
    <w:p w:rsidR="004A7B01" w:rsidRDefault="002E78C8">
      <w:pPr>
        <w:pStyle w:val="afffff5"/>
        <w:ind w:firstLineChars="0" w:firstLine="0"/>
        <w:jc w:val="center"/>
        <w:rPr>
          <w:color w:val="FF0000"/>
        </w:rPr>
      </w:pPr>
      <w:bookmarkStart w:id="28" w:name="BookMark8"/>
      <w:bookmarkEnd w:id="27"/>
      <w:r>
        <w:rPr>
          <w:noProof/>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rsidR="004A7B01">
      <w:headerReference w:type="even" r:id="rId18"/>
      <w:headerReference w:type="default" r:id="rId19"/>
      <w:footerReference w:type="even" r:id="rId20"/>
      <w:footerReference w:type="default" r:id="rId2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8C8" w:rsidRDefault="002E78C8">
      <w:pPr>
        <w:spacing w:line="240" w:lineRule="auto"/>
      </w:pPr>
      <w:r>
        <w:separator/>
      </w:r>
    </w:p>
  </w:endnote>
  <w:endnote w:type="continuationSeparator" w:id="0">
    <w:p w:rsidR="002E78C8" w:rsidRDefault="002E78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4A7B01">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f2"/>
    </w:pPr>
    <w:r>
      <w:fldChar w:fldCharType="begin"/>
    </w:r>
    <w:r>
      <w:instrText>PAGE   \* MERGEFORMAT</w:instrText>
    </w:r>
    <w:r>
      <w:fldChar w:fldCharType="separate"/>
    </w:r>
    <w:r w:rsidR="00550BC3" w:rsidRPr="00550BC3">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f1"/>
    </w:pPr>
    <w:r>
      <w:fldChar w:fldCharType="begin"/>
    </w:r>
    <w:r>
      <w:instrText xml:space="preserve"> PAGE   \* MERGEFORMAT \* MERGEFORMAT </w:instrText>
    </w:r>
    <w:r>
      <w:fldChar w:fldCharType="separate"/>
    </w:r>
    <w: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f2"/>
    </w:pPr>
    <w:r>
      <w:fldChar w:fldCharType="begin"/>
    </w:r>
    <w:r>
      <w:instrText>PAGE   \* MERGEFORMAT</w:instrText>
    </w:r>
    <w:r>
      <w:fldChar w:fldCharType="separate"/>
    </w:r>
    <w:r w:rsidR="00550BC3" w:rsidRPr="00550BC3">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8C8" w:rsidRDefault="002E78C8">
      <w:pPr>
        <w:spacing w:line="240" w:lineRule="auto"/>
      </w:pPr>
      <w:r>
        <w:separator/>
      </w:r>
    </w:p>
  </w:footnote>
  <w:footnote w:type="continuationSeparator" w:id="0">
    <w:p w:rsidR="002E78C8" w:rsidRDefault="002E78C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4A7B01">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22</w:t>
    </w:r>
    <w:r>
      <w:t>—</w:t>
    </w:r>
    <w:r>
      <w:t>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50BC3">
      <w:rPr>
        <w:noProof/>
      </w:rPr>
      <w:t>Q/YLBZ 22</w:t>
    </w:r>
    <w:r w:rsidR="00550BC3">
      <w:rPr>
        <w:noProof/>
      </w:rPr>
      <w:t>—</w:t>
    </w:r>
    <w:r w:rsidR="00550BC3">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22</w:t>
    </w:r>
    <w:r>
      <w:t>—</w:t>
    </w:r>
    <w: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B01" w:rsidRDefault="002E78C8">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50BC3">
      <w:rPr>
        <w:noProof/>
      </w:rPr>
      <w:t>Q/YLBZ 22</w:t>
    </w:r>
    <w:r w:rsidR="00550BC3">
      <w:rPr>
        <w:noProof/>
      </w:rPr>
      <w:t>—</w:t>
    </w:r>
    <w:r w:rsidR="00550BC3">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4E00"/>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05BF7"/>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1DF1"/>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204BB"/>
    <w:rsid w:val="00220778"/>
    <w:rsid w:val="00221B79"/>
    <w:rsid w:val="00221C6B"/>
    <w:rsid w:val="0022518A"/>
    <w:rsid w:val="002253A1"/>
    <w:rsid w:val="00225CF8"/>
    <w:rsid w:val="00225E2E"/>
    <w:rsid w:val="0022794E"/>
    <w:rsid w:val="00233D64"/>
    <w:rsid w:val="002343DF"/>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4548"/>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E78C8"/>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30ED"/>
    <w:rsid w:val="003A4077"/>
    <w:rsid w:val="003A7614"/>
    <w:rsid w:val="003B09AD"/>
    <w:rsid w:val="003B1F18"/>
    <w:rsid w:val="003B59DD"/>
    <w:rsid w:val="003B5BF0"/>
    <w:rsid w:val="003B60BF"/>
    <w:rsid w:val="003B6BE3"/>
    <w:rsid w:val="003C010C"/>
    <w:rsid w:val="003C06F7"/>
    <w:rsid w:val="003C0A6C"/>
    <w:rsid w:val="003C10A1"/>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A7B01"/>
    <w:rsid w:val="004B0272"/>
    <w:rsid w:val="004B2701"/>
    <w:rsid w:val="004B2E1B"/>
    <w:rsid w:val="004B3AA8"/>
    <w:rsid w:val="004B3E93"/>
    <w:rsid w:val="004B495E"/>
    <w:rsid w:val="004C1FBC"/>
    <w:rsid w:val="004C3F1D"/>
    <w:rsid w:val="004C43D5"/>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BC3"/>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57C3"/>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C61AC"/>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71C89"/>
    <w:rsid w:val="00880B03"/>
    <w:rsid w:val="00880E9E"/>
    <w:rsid w:val="00880F2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7"/>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39F4"/>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840"/>
    <w:rsid w:val="00D27EC4"/>
    <w:rsid w:val="00D30A12"/>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4A65"/>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28"/>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4A4C"/>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14B"/>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6FF"/>
    <w:rsid w:val="00E62FF9"/>
    <w:rsid w:val="00E635D6"/>
    <w:rsid w:val="00E639BC"/>
    <w:rsid w:val="00E644F6"/>
    <w:rsid w:val="00E64AA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C780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2DE2"/>
    <w:rsid w:val="00FF3E7D"/>
    <w:rsid w:val="00FF5B99"/>
    <w:rsid w:val="00FF730C"/>
    <w:rsid w:val="00FF73F4"/>
    <w:rsid w:val="00FF7CE4"/>
    <w:rsid w:val="00FF7E39"/>
    <w:rsid w:val="01C52644"/>
    <w:rsid w:val="04A32790"/>
    <w:rsid w:val="06514C09"/>
    <w:rsid w:val="09153CCC"/>
    <w:rsid w:val="0B886108"/>
    <w:rsid w:val="0BF654DA"/>
    <w:rsid w:val="0CBC050D"/>
    <w:rsid w:val="15504279"/>
    <w:rsid w:val="19295F35"/>
    <w:rsid w:val="1B74679A"/>
    <w:rsid w:val="1ECB5E3A"/>
    <w:rsid w:val="267620C8"/>
    <w:rsid w:val="281210F0"/>
    <w:rsid w:val="2AC654BC"/>
    <w:rsid w:val="2C210E56"/>
    <w:rsid w:val="2DFB5B15"/>
    <w:rsid w:val="32AB6927"/>
    <w:rsid w:val="376744E6"/>
    <w:rsid w:val="3EAA0E86"/>
    <w:rsid w:val="403501D5"/>
    <w:rsid w:val="460F5A38"/>
    <w:rsid w:val="485633DE"/>
    <w:rsid w:val="49A308A5"/>
    <w:rsid w:val="4B172374"/>
    <w:rsid w:val="50F90A83"/>
    <w:rsid w:val="51542485"/>
    <w:rsid w:val="52B96BEF"/>
    <w:rsid w:val="54DC4C6B"/>
    <w:rsid w:val="59E54F9C"/>
    <w:rsid w:val="5D886856"/>
    <w:rsid w:val="5E8D55F8"/>
    <w:rsid w:val="61EF80A6"/>
    <w:rsid w:val="62375BD7"/>
    <w:rsid w:val="6278717D"/>
    <w:rsid w:val="63A61260"/>
    <w:rsid w:val="65F51133"/>
    <w:rsid w:val="67FF9D4A"/>
    <w:rsid w:val="6AA43001"/>
    <w:rsid w:val="6CB322FE"/>
    <w:rsid w:val="6F725E41"/>
    <w:rsid w:val="72BF37AA"/>
    <w:rsid w:val="739C3AEB"/>
    <w:rsid w:val="73EC4A73"/>
    <w:rsid w:val="791D56CF"/>
    <w:rsid w:val="798740CF"/>
    <w:rsid w:val="799A0ACD"/>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753C8E5-98E8-4A5A-A6EE-A9F98586F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1">
    <w:name w:val="标准文件_页脚偶数页"/>
    <w:qFormat/>
    <w:pPr>
      <w:ind w:left="198"/>
    </w:pPr>
    <w:rPr>
      <w:rFonts w:ascii="宋体" w:hAnsi="Times New Roman" w:cs="Times New Roman"/>
      <w:sz w:val="18"/>
    </w:rPr>
  </w:style>
  <w:style w:type="paragraph" w:customStyle="1" w:styleId="afffff2">
    <w:name w:val="标准文件_页脚奇数页"/>
    <w:qFormat/>
    <w:pPr>
      <w:ind w:right="227"/>
      <w:jc w:val="right"/>
    </w:pPr>
    <w:rPr>
      <w:rFonts w:ascii="宋体" w:hAnsi="Times New Roman" w:cs="Times New Roman"/>
      <w:sz w:val="18"/>
    </w:rPr>
  </w:style>
  <w:style w:type="paragraph" w:customStyle="1" w:styleId="afffff3">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5"/>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5"/>
    <w:qFormat/>
    <w:pPr>
      <w:numPr>
        <w:ilvl w:val="2"/>
      </w:numPr>
      <w:spacing w:beforeLines="50" w:before="50" w:afterLines="50" w:after="50"/>
      <w:ind w:left="567"/>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5"/>
    <w:qFormat/>
    <w:pPr>
      <w:numPr>
        <w:numId w:val="18"/>
      </w:numPr>
      <w:jc w:val="center"/>
    </w:pPr>
    <w:rPr>
      <w:rFonts w:ascii="黑体" w:eastAsia="黑体" w:hAnsi="Times New Roman" w:cs="Times New Roman"/>
      <w:sz w:val="21"/>
    </w:rPr>
  </w:style>
  <w:style w:type="paragraph" w:customStyle="1" w:styleId="aff1">
    <w:name w:val="标准文件_正文英文图标题"/>
    <w:next w:val="afffff5"/>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6">
    <w:name w:val="封面标准文稿编辑信息"/>
    <w:qFormat/>
    <w:pPr>
      <w:spacing w:before="180" w:line="180" w:lineRule="exact"/>
      <w:jc w:val="center"/>
    </w:pPr>
    <w:rPr>
      <w:rFonts w:ascii="宋体" w:hAnsi="Times New Roman" w:cs="Times New Roman"/>
      <w:sz w:val="21"/>
    </w:rPr>
  </w:style>
  <w:style w:type="paragraph" w:customStyle="1" w:styleId="afffffff7">
    <w:name w:val="封面标准文稿类别"/>
    <w:qFormat/>
    <w:pPr>
      <w:spacing w:before="440" w:line="400" w:lineRule="exact"/>
      <w:jc w:val="center"/>
    </w:pPr>
    <w:rPr>
      <w:rFonts w:ascii="宋体" w:hAnsi="Times New Roman" w:cs="Times New Roman"/>
      <w:sz w:val="24"/>
    </w:rPr>
  </w:style>
  <w:style w:type="paragraph" w:customStyle="1" w:styleId="afffffff8">
    <w:name w:val="封面标准英文名称"/>
    <w:qFormat/>
    <w:pPr>
      <w:widowControl w:val="0"/>
      <w:spacing w:line="360" w:lineRule="exact"/>
      <w:jc w:val="center"/>
    </w:pPr>
    <w:rPr>
      <w:rFonts w:ascii="Times New Roman" w:hAnsi="Times New Roman" w:cs="Times New Roman"/>
      <w:sz w:val="28"/>
    </w:rPr>
  </w:style>
  <w:style w:type="paragraph" w:customStyle="1" w:styleId="afffffff9">
    <w:name w:val="封面一致性程度标识"/>
    <w:qFormat/>
    <w:pPr>
      <w:spacing w:before="440" w:line="440" w:lineRule="exact"/>
      <w:jc w:val="center"/>
    </w:pPr>
    <w:rPr>
      <w:rFonts w:ascii="Times New Roman" w:hAnsi="Times New Roman" w:cs="Times New Roman"/>
      <w:sz w:val="28"/>
    </w:rPr>
  </w:style>
  <w:style w:type="paragraph" w:customStyle="1" w:styleId="afffffffa">
    <w:name w:val="封面正文"/>
    <w:qFormat/>
    <w:pPr>
      <w:jc w:val="both"/>
    </w:pPr>
    <w:rPr>
      <w:rFonts w:ascii="Times New Roman" w:hAnsi="Times New Roman" w:cs="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cs="Times New Roman"/>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b">
    <w:name w:val="无标题条"/>
    <w:next w:val="afffff5"/>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6">
    <w:name w:val="标准文件_索引字母"/>
    <w:next w:val="afffff5"/>
    <w:qFormat/>
    <w:pPr>
      <w:jc w:val="center"/>
    </w:pPr>
    <w:rPr>
      <w:rFonts w:ascii="宋体" w:eastAsia="Times New Roman" w:hAnsi="宋体" w:cs="Times New Roman"/>
      <w:b/>
      <w:kern w:val="2"/>
      <w:sz w:val="21"/>
    </w:rPr>
  </w:style>
  <w:style w:type="paragraph" w:customStyle="1" w:styleId="afffffffff7">
    <w:name w:val="标准文件_附录前"/>
    <w:next w:val="afffff5"/>
    <w:qFormat/>
    <w:pPr>
      <w:spacing w:line="20" w:lineRule="atLeast"/>
      <w:ind w:firstLine="200"/>
    </w:pPr>
    <w:rPr>
      <w:rFonts w:ascii="宋体" w:hAnsi="宋体" w:cs="Times New Roman"/>
      <w:kern w:val="2"/>
      <w:sz w:val="10"/>
    </w:rPr>
  </w:style>
  <w:style w:type="paragraph" w:customStyle="1" w:styleId="afffffffff8">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cs="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cs="Times New Roman"/>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5B42D1" w:rsidRDefault="00F340D1">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5B42D1" w:rsidRDefault="00F340D1">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5B42D1" w:rsidRDefault="00F340D1">
          <w:pPr>
            <w:pStyle w:val="B5E4AF250EF2498C8D94064135F720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F2222"/>
    <w:rsid w:val="00210B7F"/>
    <w:rsid w:val="00253893"/>
    <w:rsid w:val="00256F57"/>
    <w:rsid w:val="00264033"/>
    <w:rsid w:val="002B4AC7"/>
    <w:rsid w:val="002B5CE0"/>
    <w:rsid w:val="002C221E"/>
    <w:rsid w:val="002D3C17"/>
    <w:rsid w:val="002D59EF"/>
    <w:rsid w:val="002D7121"/>
    <w:rsid w:val="00313D0C"/>
    <w:rsid w:val="003245BB"/>
    <w:rsid w:val="00332D80"/>
    <w:rsid w:val="00333AD5"/>
    <w:rsid w:val="00336F91"/>
    <w:rsid w:val="00373505"/>
    <w:rsid w:val="003D4A66"/>
    <w:rsid w:val="003E48C7"/>
    <w:rsid w:val="004424A4"/>
    <w:rsid w:val="00442B88"/>
    <w:rsid w:val="004671DF"/>
    <w:rsid w:val="00473FC9"/>
    <w:rsid w:val="00475B81"/>
    <w:rsid w:val="00481DD2"/>
    <w:rsid w:val="00497486"/>
    <w:rsid w:val="004B4B58"/>
    <w:rsid w:val="004D05CD"/>
    <w:rsid w:val="00521F85"/>
    <w:rsid w:val="00530F92"/>
    <w:rsid w:val="005619B3"/>
    <w:rsid w:val="005B42D1"/>
    <w:rsid w:val="005C6321"/>
    <w:rsid w:val="005D3805"/>
    <w:rsid w:val="00600A55"/>
    <w:rsid w:val="00615A00"/>
    <w:rsid w:val="006365F7"/>
    <w:rsid w:val="00681EBF"/>
    <w:rsid w:val="006A51D9"/>
    <w:rsid w:val="00706744"/>
    <w:rsid w:val="007228F7"/>
    <w:rsid w:val="007374DB"/>
    <w:rsid w:val="007503EC"/>
    <w:rsid w:val="0075442D"/>
    <w:rsid w:val="00790C58"/>
    <w:rsid w:val="007C1527"/>
    <w:rsid w:val="007F2651"/>
    <w:rsid w:val="007F6ABD"/>
    <w:rsid w:val="00801E36"/>
    <w:rsid w:val="00835010"/>
    <w:rsid w:val="00843907"/>
    <w:rsid w:val="00866762"/>
    <w:rsid w:val="00870230"/>
    <w:rsid w:val="00870674"/>
    <w:rsid w:val="00881BCD"/>
    <w:rsid w:val="0089344F"/>
    <w:rsid w:val="008A2689"/>
    <w:rsid w:val="008F3AF1"/>
    <w:rsid w:val="0090175A"/>
    <w:rsid w:val="00936B91"/>
    <w:rsid w:val="00951A26"/>
    <w:rsid w:val="00960FB8"/>
    <w:rsid w:val="00971354"/>
    <w:rsid w:val="009950AE"/>
    <w:rsid w:val="009C50AC"/>
    <w:rsid w:val="009C7213"/>
    <w:rsid w:val="009D490F"/>
    <w:rsid w:val="00A44E98"/>
    <w:rsid w:val="00A46637"/>
    <w:rsid w:val="00A4798C"/>
    <w:rsid w:val="00AA0BD1"/>
    <w:rsid w:val="00B26BF7"/>
    <w:rsid w:val="00B7432F"/>
    <w:rsid w:val="00BE4F96"/>
    <w:rsid w:val="00C22357"/>
    <w:rsid w:val="00C31817"/>
    <w:rsid w:val="00C52771"/>
    <w:rsid w:val="00C74246"/>
    <w:rsid w:val="00C75182"/>
    <w:rsid w:val="00C86552"/>
    <w:rsid w:val="00C966BA"/>
    <w:rsid w:val="00CC08FE"/>
    <w:rsid w:val="00CE180F"/>
    <w:rsid w:val="00CF170D"/>
    <w:rsid w:val="00D93CA1"/>
    <w:rsid w:val="00DA658A"/>
    <w:rsid w:val="00DA69B2"/>
    <w:rsid w:val="00DB4ED4"/>
    <w:rsid w:val="00DE5D39"/>
    <w:rsid w:val="00DF3589"/>
    <w:rsid w:val="00E22479"/>
    <w:rsid w:val="00E25076"/>
    <w:rsid w:val="00E33D51"/>
    <w:rsid w:val="00E470C7"/>
    <w:rsid w:val="00E62E5F"/>
    <w:rsid w:val="00E71625"/>
    <w:rsid w:val="00EA7917"/>
    <w:rsid w:val="00EE58E2"/>
    <w:rsid w:val="00F02C39"/>
    <w:rsid w:val="00F03326"/>
    <w:rsid w:val="00F340D1"/>
    <w:rsid w:val="00F44506"/>
    <w:rsid w:val="00F76702"/>
    <w:rsid w:val="00F8739C"/>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269</Words>
  <Characters>1535</Characters>
  <Application>Microsoft Office Word</Application>
  <DocSecurity>0</DocSecurity>
  <Lines>12</Lines>
  <Paragraphs>3</Paragraphs>
  <ScaleCrop>false</ScaleCrop>
  <Company>PCMI</Company>
  <LinksUpToDate>false</LinksUpToDate>
  <CharactersWithSpaces>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366</cp:revision>
  <cp:lastPrinted>2025-03-08T23:33:00Z</cp:lastPrinted>
  <dcterms:created xsi:type="dcterms:W3CDTF">2022-03-09T13:22:00Z</dcterms:created>
  <dcterms:modified xsi:type="dcterms:W3CDTF">2025-06-27T02:30:00Z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